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DFF" w:rsidRDefault="007A0DFF" w:rsidP="007A0DFF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7A0DFF" w:rsidRDefault="007A0DFF" w:rsidP="007A0DFF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отчету о деятельности Контрольно-счетной палаты</w:t>
      </w:r>
    </w:p>
    <w:p w:rsidR="007A0DFF" w:rsidRDefault="007A0DFF" w:rsidP="007A0DFF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Соликамского муниципального округа </w:t>
      </w:r>
    </w:p>
    <w:p w:rsidR="007A0DFF" w:rsidRDefault="007A0DFF" w:rsidP="007A0DFF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2024 год</w:t>
      </w:r>
    </w:p>
    <w:p w:rsidR="007A0DFF" w:rsidRDefault="007A0DFF" w:rsidP="007A0D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DFF" w:rsidRDefault="007A0DFF" w:rsidP="007A0D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7A0DFF" w:rsidRDefault="007A0DFF" w:rsidP="007A0DF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достигнутых значениях показателей деятельности</w:t>
      </w:r>
    </w:p>
    <w:p w:rsidR="007A0DFF" w:rsidRDefault="007A0DFF" w:rsidP="007A0DF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палаты за период 2024</w:t>
      </w:r>
    </w:p>
    <w:p w:rsidR="007A0DFF" w:rsidRDefault="007A0DFF" w:rsidP="007A0DF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0DFF" w:rsidRDefault="007A0DFF" w:rsidP="007A0DFF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59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6588"/>
        <w:gridCol w:w="1700"/>
        <w:gridCol w:w="1984"/>
        <w:gridCol w:w="1842"/>
        <w:gridCol w:w="1700"/>
      </w:tblGrid>
      <w:tr w:rsidR="007A0DFF" w:rsidTr="007A0DFF">
        <w:trPr>
          <w:trHeight w:val="129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</w:p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  <w:p w:rsidR="007A0DFF" w:rsidRDefault="007A0D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(рост "+", снижение "</w:t>
            </w:r>
            <w:proofErr w:type="gramStart"/>
            <w:r>
              <w:rPr>
                <w:rFonts w:ascii="Times New Roman" w:hAnsi="Times New Roman" w:cs="Times New Roman"/>
              </w:rPr>
              <w:t>-"</w:t>
            </w:r>
            <w:proofErr w:type="gramEnd"/>
            <w:r>
              <w:rPr>
                <w:rFonts w:ascii="Times New Roman" w:hAnsi="Times New Roman" w:cs="Times New Roman"/>
              </w:rPr>
              <w:t>, выполнение, %)</w:t>
            </w:r>
          </w:p>
        </w:tc>
      </w:tr>
      <w:tr w:rsidR="007A0DFF" w:rsidTr="007A0DFF">
        <w:trPr>
          <w:trHeight w:val="16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/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запланированных контрольных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контрольных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внешней проверке отчета об исполнении бюджета и бюджетной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поручению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Соликамской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Думы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аудита эффективности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охваченных при проведении контрольных мероприятий,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средств,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4 731 545,4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5 901 249,0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+24,7 %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проверенных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4 717 448,6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5 891 320,6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+24,9 %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мероприятий, проведенных в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мероприятий, проведенных с нарушением сроков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расходных обязательств, утвержденных в бюджете Соликамского городского округа на отчетный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4 671 125,3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5 700 518,3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+22,0 %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Выявлено нарушений и недостатков,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160 392,8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170 098,2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+6,1 %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нецелевое использование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неэффективное использование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-3,3 раза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необоснованное (неправомерное) перечисление денежных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23 274,2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-9,7 раза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1.7.4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завышение сметных расходов, объёмов выполненных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1.7.5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средств, недополученных в доходную часть бюджетов (упущенная выгода)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40 085,8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-30,6 раза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1.7.6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законодательства в сфере бухгалтерского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64 911,1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63 501,5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-2,2 %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1.7.7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нарушения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30 091,8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102 649,6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+3,4 раза</w:t>
            </w:r>
          </w:p>
        </w:tc>
      </w:tr>
      <w:tr w:rsidR="007A0DFF" w:rsidTr="007A0DFF"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6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Экспертно-аналитическая деятельность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экспертно-аналитических мероприятий,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подготовлено заключений по проектам нормативных правовых актов органов местного самоуправления Соликамского городского округа,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Контрольно-счетной палатой предложений, информационных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предложений Контрольно-счетной палаты, учтенных при принятии решений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результатов контрольных и экспертно-аналитических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Направлено представлений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снято с контроля представлений (реализовано)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Направлено предписаний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снято с контроля предписаний (реализовано)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Устранено финансовых нарушений,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61 081,2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70 662,8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+15,7 %</w:t>
            </w:r>
          </w:p>
        </w:tc>
      </w:tr>
      <w:tr w:rsidR="007A0DFF" w:rsidTr="007A0DFF">
        <w:trPr>
          <w:trHeight w:val="101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возмещено сре</w:t>
            </w:r>
            <w:proofErr w:type="gramStart"/>
            <w:r>
              <w:rPr>
                <w:rFonts w:ascii="Times New Roman" w:hAnsi="Times New Roman" w:cs="Times New Roman"/>
              </w:rPr>
              <w:t>дств в б</w:t>
            </w:r>
            <w:proofErr w:type="gramEnd"/>
            <w:r>
              <w:rPr>
                <w:rFonts w:ascii="Times New Roman" w:hAnsi="Times New Roman" w:cs="Times New Roman"/>
              </w:rPr>
              <w:t>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6 864,6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+82,8 раза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возмещено (восстановлено) средств организаций (учреждений)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4.3.3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 работ, оказано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Направлено материалов в правоохранительные органы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4.5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Возбуждено уголовных дел по материалам проверок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подготовленных методических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V. Гласность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публикаций в СМИ, отражающих деятельность КСП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собственного информационного сайта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VI. Финансовое обеспечение деятельности Контрольно-счетной палаты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DFF" w:rsidTr="007A0DFF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Затраты на содержание контрольно-счетного органа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8 598,4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9 177,2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DFF" w:rsidRDefault="007A0D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+6,7 %</w:t>
            </w:r>
          </w:p>
        </w:tc>
      </w:tr>
    </w:tbl>
    <w:p w:rsidR="007A0DFF" w:rsidRDefault="007A0DFF" w:rsidP="007A0DFF">
      <w:pPr>
        <w:rPr>
          <w:rFonts w:ascii="Times New Roman" w:hAnsi="Times New Roman" w:cs="Times New Roman"/>
        </w:rPr>
      </w:pPr>
    </w:p>
    <w:p w:rsidR="00782F57" w:rsidRDefault="00782F57"/>
    <w:sectPr w:rsidR="00782F57" w:rsidSect="007A0DFF">
      <w:footerReference w:type="default" r:id="rId7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DFF" w:rsidRDefault="007A0DFF" w:rsidP="007A0DFF">
      <w:pPr>
        <w:spacing w:after="0" w:line="240" w:lineRule="auto"/>
      </w:pPr>
      <w:r>
        <w:separator/>
      </w:r>
    </w:p>
  </w:endnote>
  <w:endnote w:type="continuationSeparator" w:id="0">
    <w:p w:rsidR="007A0DFF" w:rsidRDefault="007A0DFF" w:rsidP="007A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9949346"/>
      <w:docPartObj>
        <w:docPartGallery w:val="Page Numbers (Bottom of Page)"/>
        <w:docPartUnique/>
      </w:docPartObj>
    </w:sdtPr>
    <w:sdtContent>
      <w:p w:rsidR="007A0DFF" w:rsidRDefault="007A0D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7A0DFF" w:rsidRDefault="007A0D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DFF" w:rsidRDefault="007A0DFF" w:rsidP="007A0DFF">
      <w:pPr>
        <w:spacing w:after="0" w:line="240" w:lineRule="auto"/>
      </w:pPr>
      <w:r>
        <w:separator/>
      </w:r>
    </w:p>
  </w:footnote>
  <w:footnote w:type="continuationSeparator" w:id="0">
    <w:p w:rsidR="007A0DFF" w:rsidRDefault="007A0DFF" w:rsidP="007A0D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5D"/>
    <w:rsid w:val="00782F57"/>
    <w:rsid w:val="007A0DFF"/>
    <w:rsid w:val="00AC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0DFF"/>
  </w:style>
  <w:style w:type="paragraph" w:styleId="a5">
    <w:name w:val="footer"/>
    <w:basedOn w:val="a"/>
    <w:link w:val="a6"/>
    <w:uiPriority w:val="99"/>
    <w:unhideWhenUsed/>
    <w:rsid w:val="007A0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0DFF"/>
  </w:style>
  <w:style w:type="paragraph" w:styleId="a7">
    <w:name w:val="Balloon Text"/>
    <w:basedOn w:val="a"/>
    <w:link w:val="a8"/>
    <w:uiPriority w:val="99"/>
    <w:semiHidden/>
    <w:unhideWhenUsed/>
    <w:rsid w:val="007A0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0D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0DFF"/>
  </w:style>
  <w:style w:type="paragraph" w:styleId="a5">
    <w:name w:val="footer"/>
    <w:basedOn w:val="a"/>
    <w:link w:val="a6"/>
    <w:uiPriority w:val="99"/>
    <w:unhideWhenUsed/>
    <w:rsid w:val="007A0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0DFF"/>
  </w:style>
  <w:style w:type="paragraph" w:styleId="a7">
    <w:name w:val="Balloon Text"/>
    <w:basedOn w:val="a"/>
    <w:link w:val="a8"/>
    <w:uiPriority w:val="99"/>
    <w:semiHidden/>
    <w:unhideWhenUsed/>
    <w:rsid w:val="007A0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0D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4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cp:lastPrinted>2025-06-24T09:34:00Z</cp:lastPrinted>
  <dcterms:created xsi:type="dcterms:W3CDTF">2025-06-24T09:33:00Z</dcterms:created>
  <dcterms:modified xsi:type="dcterms:W3CDTF">2025-06-24T09:35:00Z</dcterms:modified>
</cp:coreProperties>
</file>