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98" w:rsidRPr="00DF6C1B" w:rsidRDefault="0074453B" w:rsidP="00EC7898">
      <w:pPr>
        <w:widowControl w:val="0"/>
        <w:spacing w:line="240" w:lineRule="exact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C7898" w:rsidRPr="00DF6C1B">
        <w:rPr>
          <w:sz w:val="28"/>
          <w:szCs w:val="28"/>
        </w:rPr>
        <w:t>1</w:t>
      </w:r>
    </w:p>
    <w:p w:rsidR="00EC7898" w:rsidRPr="00DF6C1B" w:rsidRDefault="00EC7898" w:rsidP="00EC7898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 xml:space="preserve">к решению Думы Соликамского городского округа </w:t>
      </w:r>
    </w:p>
    <w:p w:rsidR="00EC7898" w:rsidRPr="00DF6C1B" w:rsidRDefault="00EC7898" w:rsidP="00EC7898">
      <w:pPr>
        <w:widowControl w:val="0"/>
        <w:spacing w:after="480"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 xml:space="preserve">от </w:t>
      </w:r>
      <w:r w:rsidR="00DF6C1B">
        <w:rPr>
          <w:sz w:val="28"/>
          <w:szCs w:val="28"/>
        </w:rPr>
        <w:t>25.09.2024</w:t>
      </w:r>
      <w:r w:rsidRPr="00DF6C1B">
        <w:rPr>
          <w:sz w:val="28"/>
          <w:szCs w:val="28"/>
        </w:rPr>
        <w:t xml:space="preserve"> №</w:t>
      </w:r>
      <w:r w:rsidR="00DF6C1B">
        <w:rPr>
          <w:sz w:val="28"/>
          <w:szCs w:val="28"/>
        </w:rPr>
        <w:t xml:space="preserve"> 564</w:t>
      </w:r>
    </w:p>
    <w:p w:rsidR="00EC7898" w:rsidRPr="00DF6C1B" w:rsidRDefault="00EC7898" w:rsidP="00EC7898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>Приложение 1</w:t>
      </w:r>
    </w:p>
    <w:p w:rsidR="00EC7898" w:rsidRPr="00DF6C1B" w:rsidRDefault="00EC7898" w:rsidP="00EC7898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>к Правилам благоустройства территории Соликамского городского округа</w:t>
      </w:r>
    </w:p>
    <w:p w:rsidR="00EC7898" w:rsidRPr="00DF6C1B" w:rsidRDefault="00EC7898" w:rsidP="00EC7898">
      <w:pPr>
        <w:spacing w:before="480" w:line="240" w:lineRule="exact"/>
        <w:jc w:val="center"/>
        <w:rPr>
          <w:b/>
          <w:bCs/>
          <w:sz w:val="28"/>
          <w:szCs w:val="28"/>
        </w:rPr>
      </w:pPr>
      <w:r w:rsidRPr="00DF6C1B">
        <w:rPr>
          <w:b/>
          <w:bCs/>
          <w:sz w:val="28"/>
          <w:szCs w:val="28"/>
        </w:rPr>
        <w:t>СТАНДАРТНЫЕ ТРЕБОВАНИЯ</w:t>
      </w:r>
    </w:p>
    <w:p w:rsidR="00EC7898" w:rsidRPr="00DF6C1B" w:rsidRDefault="00EC7898" w:rsidP="00EC7898">
      <w:pPr>
        <w:spacing w:after="240" w:line="240" w:lineRule="exact"/>
        <w:jc w:val="center"/>
        <w:rPr>
          <w:b/>
          <w:bCs/>
          <w:sz w:val="28"/>
          <w:szCs w:val="28"/>
        </w:rPr>
      </w:pPr>
      <w:r w:rsidRPr="00DF6C1B">
        <w:rPr>
          <w:b/>
          <w:bCs/>
          <w:sz w:val="28"/>
          <w:szCs w:val="28"/>
        </w:rPr>
        <w:t>к вывескам, их размещению и эксплуатации</w:t>
      </w:r>
    </w:p>
    <w:p w:rsidR="00EC7898" w:rsidRPr="00DF6C1B" w:rsidRDefault="00EC7898" w:rsidP="00EC7898">
      <w:pPr>
        <w:spacing w:after="240" w:line="240" w:lineRule="exact"/>
        <w:jc w:val="center"/>
        <w:rPr>
          <w:b/>
          <w:bCs/>
          <w:sz w:val="28"/>
          <w:szCs w:val="28"/>
        </w:rPr>
      </w:pPr>
      <w:r w:rsidRPr="00DF6C1B">
        <w:rPr>
          <w:b/>
          <w:bCs/>
          <w:sz w:val="28"/>
          <w:szCs w:val="28"/>
        </w:rPr>
        <w:t>I. Типы вывесок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1.1. Типы вывесок: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1.1.1. настенная конструкция - конструкция вывесок, располагаемая параллельно поверхности фасадов зданий, строений, сооружений и (или) их конструктивных элементов непосредственно на плоскости фасада здания, строения, сооружения.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Виды настенных конструкций: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6C1B">
        <w:rPr>
          <w:rFonts w:ascii="Times New Roman" w:hAnsi="Times New Roman"/>
          <w:sz w:val="28"/>
          <w:szCs w:val="28"/>
        </w:rPr>
        <w:t>объемные и (или) плоские буквы и знаки без подложки и (или) с плоской подложкой в целях размещения буквенных, цифровых символов (знаков) наименования организации (индивидуального предпринимателя) (фирменного наименования, коммерческого обозначения), их профиля деятельности, вида реализуемых ими товаров (услуг),</w:t>
      </w:r>
      <w:proofErr w:type="gramEnd"/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световой короб (</w:t>
      </w:r>
      <w:proofErr w:type="spellStart"/>
      <w:r w:rsidRPr="00DF6C1B">
        <w:rPr>
          <w:rFonts w:ascii="Times New Roman" w:hAnsi="Times New Roman"/>
          <w:sz w:val="28"/>
          <w:szCs w:val="28"/>
        </w:rPr>
        <w:t>лайтбокс</w:t>
      </w:r>
      <w:proofErr w:type="spellEnd"/>
      <w:r w:rsidRPr="00DF6C1B">
        <w:rPr>
          <w:rFonts w:ascii="Times New Roman" w:hAnsi="Times New Roman"/>
          <w:sz w:val="28"/>
          <w:szCs w:val="28"/>
        </w:rPr>
        <w:t>) в целях размещения графической части вывески (логотипа, коммерческого обозначения, товарного знака, знака обслуживания организации (индивидуального предпринимателя)),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маркиза с размещенной вывеской, содержание сведений которой установлены Правилами благоустройства территории Соликамского городского округа.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1.1.2. консольная конструкция (панель-кронштейн) - конструкция вывесок, располагаемая перпендикулярно к поверхности фасадов зданий, строений, сооружений и (или) их конструктивных элементов; устанавливается горизонтально или вертикально.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Виды консольных конструкций: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простой прямоугольной формы,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сложной формы,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с элементами ковки,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6C1B">
        <w:rPr>
          <w:rFonts w:ascii="Times New Roman" w:hAnsi="Times New Roman"/>
          <w:sz w:val="28"/>
          <w:szCs w:val="28"/>
        </w:rPr>
        <w:t>блочные</w:t>
      </w:r>
      <w:proofErr w:type="gramEnd"/>
      <w:r w:rsidRPr="00DF6C1B">
        <w:rPr>
          <w:rFonts w:ascii="Times New Roman" w:hAnsi="Times New Roman"/>
          <w:sz w:val="28"/>
          <w:szCs w:val="28"/>
        </w:rPr>
        <w:t>, то есть состоящие из нескольких блоков на одном каркасе;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 xml:space="preserve">1.1.3. информационная табличка - конструкция визуальной коммуникации, располагаемая у входной группы здания, строения, сооружения, </w:t>
      </w:r>
      <w:r w:rsidRPr="00DF6C1B">
        <w:rPr>
          <w:rFonts w:ascii="Times New Roman" w:hAnsi="Times New Roman"/>
          <w:sz w:val="28"/>
          <w:szCs w:val="28"/>
        </w:rPr>
        <w:lastRenderedPageBreak/>
        <w:t>содержащая наименование организации (индивидуального предпринимателя), место нахождения (адрес) и режим работы.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1.2. Размещение вывесок осуществляется с учетом законодательства об объектах культурного наследия.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1.3. Настоящие Стандартные требования не распространяются на визуальные устройства и средства информации, используемые для маломобильных групп населения (инвалидов).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7898" w:rsidRPr="00DF6C1B" w:rsidRDefault="00EC7898" w:rsidP="00EC7898">
      <w:pPr>
        <w:pStyle w:val="a9"/>
        <w:spacing w:line="360" w:lineRule="exac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1439"/>
      <w:bookmarkEnd w:id="0"/>
      <w:r w:rsidRPr="00DF6C1B">
        <w:rPr>
          <w:rFonts w:ascii="Times New Roman" w:hAnsi="Times New Roman"/>
          <w:b/>
          <w:bCs/>
          <w:sz w:val="28"/>
          <w:szCs w:val="28"/>
        </w:rPr>
        <w:t>II. Стандартные требования к вывескам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2.1. Вывеска состоит из графической и (или) текстовой частей (</w:t>
      </w:r>
      <w:hyperlink w:anchor="Par1505" w:tooltip="Рис. 1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</w:t>
        </w:r>
      </w:hyperlink>
      <w:r w:rsidRPr="00DF6C1B">
        <w:rPr>
          <w:rFonts w:ascii="Times New Roman" w:hAnsi="Times New Roman"/>
          <w:sz w:val="28"/>
          <w:szCs w:val="28"/>
        </w:rPr>
        <w:t xml:space="preserve">, </w:t>
      </w:r>
      <w:hyperlink w:anchor="Par1529" w:tooltip="Рис. 5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5</w:t>
        </w:r>
      </w:hyperlink>
      <w:r w:rsidRPr="00DF6C1B">
        <w:rPr>
          <w:rFonts w:ascii="Times New Roman" w:hAnsi="Times New Roman"/>
          <w:sz w:val="28"/>
          <w:szCs w:val="28"/>
        </w:rPr>
        <w:t xml:space="preserve"> Графических изображений Стандартных требований к вывескам, их размещению и эксплуатации - приложением </w:t>
      </w:r>
      <w:proofErr w:type="gramStart"/>
      <w:r w:rsidRPr="00DF6C1B">
        <w:rPr>
          <w:rFonts w:ascii="Times New Roman" w:hAnsi="Times New Roman"/>
          <w:sz w:val="28"/>
          <w:szCs w:val="28"/>
        </w:rPr>
        <w:t>к</w:t>
      </w:r>
      <w:proofErr w:type="gramEnd"/>
      <w:r w:rsidRPr="00DF6C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6C1B">
        <w:rPr>
          <w:rFonts w:ascii="Times New Roman" w:hAnsi="Times New Roman"/>
          <w:sz w:val="28"/>
          <w:szCs w:val="28"/>
        </w:rPr>
        <w:t>настоящим</w:t>
      </w:r>
      <w:proofErr w:type="gramEnd"/>
      <w:r w:rsidRPr="00DF6C1B">
        <w:rPr>
          <w:rFonts w:ascii="Times New Roman" w:hAnsi="Times New Roman"/>
          <w:sz w:val="28"/>
          <w:szCs w:val="28"/>
        </w:rPr>
        <w:t xml:space="preserve"> Стандартным требованиям (далее - Приложение)).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1442"/>
      <w:bookmarkEnd w:id="1"/>
      <w:r w:rsidRPr="00DF6C1B">
        <w:rPr>
          <w:rFonts w:ascii="Times New Roman" w:hAnsi="Times New Roman"/>
          <w:sz w:val="28"/>
          <w:szCs w:val="28"/>
        </w:rPr>
        <w:t>2.2. Графическая часть содержит изображение (логотипа, коммерческого обозначения, товарного знака, знака обслуживания организации (индивидуального предпринимателя)) (</w:t>
      </w:r>
      <w:hyperlink w:anchor="Par1511" w:tooltip="Рис. 2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2</w:t>
        </w:r>
      </w:hyperlink>
      <w:r w:rsidRPr="00DF6C1B">
        <w:rPr>
          <w:rFonts w:ascii="Times New Roman" w:hAnsi="Times New Roman"/>
          <w:sz w:val="28"/>
          <w:szCs w:val="28"/>
        </w:rPr>
        <w:t xml:space="preserve">, </w:t>
      </w:r>
      <w:hyperlink w:anchor="Par1517" w:tooltip="Рис. 3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3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1443"/>
      <w:bookmarkEnd w:id="2"/>
      <w:r w:rsidRPr="00DF6C1B">
        <w:rPr>
          <w:rFonts w:ascii="Times New Roman" w:hAnsi="Times New Roman"/>
          <w:sz w:val="28"/>
          <w:szCs w:val="28"/>
        </w:rPr>
        <w:t xml:space="preserve">2.3. </w:t>
      </w:r>
      <w:proofErr w:type="gramStart"/>
      <w:r w:rsidRPr="00DF6C1B">
        <w:rPr>
          <w:rFonts w:ascii="Times New Roman" w:hAnsi="Times New Roman"/>
          <w:sz w:val="28"/>
          <w:szCs w:val="28"/>
        </w:rPr>
        <w:t>Текстовая часть содержит буквенные, цифровые символы (знаки) (наименование организации (индивидуального предпринимателя), их профиль деятельности, вид реализуемых ими товаров (услуг), их наименования (фирменное наименование, коммерческое обозначение)) (</w:t>
      </w:r>
      <w:hyperlink w:anchor="Par1511" w:tooltip="Рис. 2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2</w:t>
        </w:r>
      </w:hyperlink>
      <w:r w:rsidRPr="00DF6C1B">
        <w:rPr>
          <w:rFonts w:ascii="Times New Roman" w:hAnsi="Times New Roman"/>
          <w:sz w:val="28"/>
          <w:szCs w:val="28"/>
        </w:rPr>
        <w:t xml:space="preserve">, </w:t>
      </w:r>
      <w:hyperlink w:anchor="Par1517" w:tooltip="Рис. 3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3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  <w:proofErr w:type="gramEnd"/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2.4. Высота текстовой части настенной конструкции не должна превышать 0,5 м. Допускается выносной элемент (верхний, нижний) строчной буквы (знака) не более чем на 20% (</w:t>
      </w:r>
      <w:hyperlink w:anchor="Par1541" w:tooltip="Размеры текстовой части настенной и консольной конструкции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7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2.5. Графическая часть может превышать максимальную высоту текстовой части настенной конструкции не более чем на 20%.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2.6. При горизонтальном расположении панель-кронштейн может превышать высоту настенной конструкции на этом же фасаде не более чем на 20%.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2.7. Настенная конструкция не должна превышать 10 м в длину и занимать более 70% длины фасада.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2.8. Максимальная ширина всей конструкции панели-кронштейна - 0,9 м (</w:t>
      </w:r>
      <w:hyperlink w:anchor="Par1541" w:tooltip="Размеры текстовой части настенной и консольной конструкции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7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2.9. Настенная конструкция не должна отступать от стены более чем на 0,2 м и не должна превышать 0,15 м в толщину (</w:t>
      </w:r>
      <w:hyperlink w:anchor="Par1541" w:tooltip="Размеры текстовой части настенной и консольной конструкции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7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2.10. Панели-кронштейны устанавливаются на расстоянии 0,2 м от стены (</w:t>
      </w:r>
      <w:hyperlink w:anchor="Par1541" w:tooltip="Размеры текстовой части настенной и консольной конструкции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7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1451"/>
      <w:bookmarkEnd w:id="3"/>
      <w:r w:rsidRPr="00DF6C1B">
        <w:rPr>
          <w:rFonts w:ascii="Times New Roman" w:hAnsi="Times New Roman"/>
          <w:sz w:val="28"/>
          <w:szCs w:val="28"/>
        </w:rPr>
        <w:t>2.11. Минимальное расстояние от уровня земли до нижнего края панели-кронштейна должно быть не менее 2,5 м (</w:t>
      </w:r>
      <w:hyperlink w:anchor="Par1541" w:tooltip="Размеры текстовой части настенной и консольной конструкции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7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452"/>
      <w:bookmarkEnd w:id="4"/>
      <w:r w:rsidRPr="00DF6C1B">
        <w:rPr>
          <w:rFonts w:ascii="Times New Roman" w:hAnsi="Times New Roman"/>
          <w:sz w:val="28"/>
          <w:szCs w:val="28"/>
        </w:rPr>
        <w:lastRenderedPageBreak/>
        <w:t>2.12. Минимальное расстояние между панелями-кронштейнами - 5 м (</w:t>
      </w:r>
      <w:hyperlink w:anchor="Par1541" w:tooltip="Размеры текстовой части настенной и консольной конструкции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7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2.13. Максимальный размер информационных табличек - 0,5 м x 0,7 м (</w:t>
      </w:r>
      <w:hyperlink w:anchor="Par1569" w:tooltip="Рис. 11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11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 xml:space="preserve">2.14. Размещение информации, не предусмотренной </w:t>
      </w:r>
      <w:hyperlink w:anchor="Par1442" w:tooltip="2.2. Графическая часть содержит изображение (логотипа, коммерческого обозначения, товарного знака, знака обслуживания организации (индивидуального предпринимателя)) (рис. 2, 3 Приложения).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пунктами 2.2</w:t>
        </w:r>
      </w:hyperlink>
      <w:r w:rsidRPr="00DF6C1B">
        <w:rPr>
          <w:rFonts w:ascii="Times New Roman" w:hAnsi="Times New Roman"/>
          <w:sz w:val="28"/>
          <w:szCs w:val="28"/>
        </w:rPr>
        <w:t xml:space="preserve">, </w:t>
      </w:r>
      <w:hyperlink w:anchor="Par1443" w:tooltip="2.3. Текстовая часть содержит буквенные, цифровые символы (знаки) (наименование организации (индивидуального предпринимателя), их профиль деятельности, вид реализуемых ими товаров (услуг), их наименования (фирменное наименование, коммерческое обозначение)) (ри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2.3</w:t>
        </w:r>
      </w:hyperlink>
      <w:r w:rsidRPr="00DF6C1B">
        <w:rPr>
          <w:rFonts w:ascii="Times New Roman" w:hAnsi="Times New Roman"/>
          <w:sz w:val="28"/>
          <w:szCs w:val="28"/>
        </w:rPr>
        <w:t xml:space="preserve"> настоящих Стандартных требований, на вывесках не допускается (</w:t>
      </w:r>
      <w:hyperlink w:anchor="Par1523" w:tooltip="Рис. 4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4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2.15. Допускается дублирование только одного элемента вывески. На вывеске должно располагаться не более 4 элементов (</w:t>
      </w:r>
      <w:hyperlink w:anchor="Par1535" w:tooltip="Рис. 6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6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 xml:space="preserve">2.16. Предельные </w:t>
      </w:r>
      <w:hyperlink w:anchor="Par1618" w:tooltip="Примеры размещения вывесок, нарушающих архитектурный облик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размеры</w:t>
        </w:r>
      </w:hyperlink>
      <w:r w:rsidRPr="00DF6C1B">
        <w:rPr>
          <w:rFonts w:ascii="Times New Roman" w:hAnsi="Times New Roman"/>
          <w:sz w:val="28"/>
          <w:szCs w:val="28"/>
        </w:rPr>
        <w:t xml:space="preserve"> (параметры) вывесок приведены в Приложении.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7898" w:rsidRPr="00DF6C1B" w:rsidRDefault="00EC7898" w:rsidP="00EC7898">
      <w:pPr>
        <w:pStyle w:val="a9"/>
        <w:spacing w:line="360" w:lineRule="exac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5" w:name="Par1458"/>
      <w:bookmarkEnd w:id="5"/>
      <w:r w:rsidRPr="00DF6C1B">
        <w:rPr>
          <w:rFonts w:ascii="Times New Roman" w:hAnsi="Times New Roman"/>
          <w:b/>
          <w:bCs/>
          <w:sz w:val="28"/>
          <w:szCs w:val="28"/>
        </w:rPr>
        <w:t>III. Стандартные требования к размещению и эксплуатации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F6C1B">
        <w:rPr>
          <w:rFonts w:ascii="Times New Roman" w:hAnsi="Times New Roman"/>
          <w:b/>
          <w:bCs/>
          <w:sz w:val="28"/>
          <w:szCs w:val="28"/>
        </w:rPr>
        <w:t>вывесок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461"/>
      <w:bookmarkEnd w:id="6"/>
      <w:r w:rsidRPr="00DF6C1B">
        <w:rPr>
          <w:rFonts w:ascii="Times New Roman" w:hAnsi="Times New Roman"/>
          <w:sz w:val="28"/>
          <w:szCs w:val="28"/>
        </w:rPr>
        <w:t>3.1. Вывеска должна располагаться в месте фактического нахождения или осуществления деятельности организации (индивидуального предпринимателя) (</w:t>
      </w:r>
      <w:hyperlink w:anchor="Par1551" w:tooltip="Рис. 8" w:history="1">
        <w:r w:rsidRPr="00DF6C1B">
          <w:rPr>
            <w:rFonts w:ascii="Times New Roman" w:hAnsi="Times New Roman"/>
            <w:sz w:val="28"/>
            <w:szCs w:val="28"/>
          </w:rPr>
          <w:t>рис. 8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 Для одной организации, индивидуального предпринимателя на одном фасаде здания, строения, сооружения может быть установлена только одна вывеска.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462"/>
      <w:bookmarkEnd w:id="7"/>
      <w:r w:rsidRPr="00DF6C1B">
        <w:rPr>
          <w:rFonts w:ascii="Times New Roman" w:hAnsi="Times New Roman"/>
          <w:sz w:val="28"/>
          <w:szCs w:val="28"/>
        </w:rPr>
        <w:t>3.2. Все вывески на одном фасаде здания, строения, сооружения должны быть отцентрированы относительно единой горизонтальной оси (</w:t>
      </w:r>
      <w:hyperlink w:anchor="Par1551" w:tooltip="Рис. 8" w:history="1">
        <w:r w:rsidRPr="00DF6C1B">
          <w:rPr>
            <w:rFonts w:ascii="Times New Roman" w:hAnsi="Times New Roman"/>
            <w:sz w:val="28"/>
            <w:szCs w:val="28"/>
          </w:rPr>
          <w:t>рис. 8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1463"/>
      <w:bookmarkEnd w:id="8"/>
      <w:r w:rsidRPr="00DF6C1B">
        <w:rPr>
          <w:rFonts w:ascii="Times New Roman" w:hAnsi="Times New Roman"/>
          <w:sz w:val="28"/>
          <w:szCs w:val="28"/>
        </w:rPr>
        <w:t>3.3. Каждая вывеска и (или) каждая часть вывески (графическая и (или) текстовая части) центрируются относительно окон, арок, дверей и других архитектурных элементов при расположении над ними (</w:t>
      </w:r>
      <w:hyperlink w:anchor="Par1551" w:tooltip="Рис. 8" w:history="1">
        <w:r w:rsidRPr="00DF6C1B">
          <w:rPr>
            <w:rFonts w:ascii="Times New Roman" w:hAnsi="Times New Roman"/>
            <w:sz w:val="28"/>
            <w:szCs w:val="28"/>
          </w:rPr>
          <w:t>рис. 8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 xml:space="preserve">3.4. Если вход в помещение один, вывески одной организации (индивидуального предпринимателя) на одном фасаде не могут находиться </w:t>
      </w:r>
      <w:proofErr w:type="gramStart"/>
      <w:r w:rsidRPr="00DF6C1B">
        <w:rPr>
          <w:rFonts w:ascii="Times New Roman" w:hAnsi="Times New Roman"/>
          <w:sz w:val="28"/>
          <w:szCs w:val="28"/>
        </w:rPr>
        <w:t>ближе</w:t>
      </w:r>
      <w:proofErr w:type="gramEnd"/>
      <w:r w:rsidRPr="00DF6C1B">
        <w:rPr>
          <w:rFonts w:ascii="Times New Roman" w:hAnsi="Times New Roman"/>
          <w:sz w:val="28"/>
          <w:szCs w:val="28"/>
        </w:rPr>
        <w:t xml:space="preserve"> чем 1 м от вывески другой организации (индивидуального предпринимателя) (</w:t>
      </w:r>
      <w:hyperlink w:anchor="Par1563" w:tooltip="Рис. 10" w:history="1">
        <w:r w:rsidRPr="00DF6C1B">
          <w:rPr>
            <w:rFonts w:ascii="Times New Roman" w:hAnsi="Times New Roman"/>
            <w:sz w:val="28"/>
            <w:szCs w:val="28"/>
          </w:rPr>
          <w:t>рис. 10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Приложения), за исключением требований </w:t>
      </w:r>
      <w:hyperlink w:anchor="Par1452" w:tooltip="2.12. Минимальное расстояние между панелями-кронштейнами - 5 м (рис. 7 Приложения)." w:history="1">
        <w:r w:rsidRPr="00DF6C1B">
          <w:rPr>
            <w:rFonts w:ascii="Times New Roman" w:hAnsi="Times New Roman"/>
            <w:sz w:val="28"/>
            <w:szCs w:val="28"/>
          </w:rPr>
          <w:t>пункта 2.12</w:t>
        </w:r>
      </w:hyperlink>
      <w:r w:rsidRPr="00DF6C1B">
        <w:rPr>
          <w:rFonts w:ascii="Times New Roman" w:hAnsi="Times New Roman"/>
          <w:sz w:val="28"/>
          <w:szCs w:val="28"/>
        </w:rPr>
        <w:t xml:space="preserve"> настоящих Стандартных требований.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 xml:space="preserve">3.5. При наличии нескольких входов в помещение допускается размещать вывески над каждым входом при условии сохранения минимального расстояния между ними - не менее 1 м, за исключением требований </w:t>
      </w:r>
      <w:hyperlink w:anchor="Par1452" w:tooltip="2.12. Минимальное расстояние между панелями-кронштейнами - 5 м (рис. 7 Приложения)." w:history="1">
        <w:r w:rsidRPr="00DF6C1B">
          <w:rPr>
            <w:rFonts w:ascii="Times New Roman" w:hAnsi="Times New Roman"/>
            <w:sz w:val="28"/>
            <w:szCs w:val="28"/>
          </w:rPr>
          <w:t>пункта 2.12</w:t>
        </w:r>
      </w:hyperlink>
      <w:r w:rsidRPr="00DF6C1B">
        <w:rPr>
          <w:rFonts w:ascii="Times New Roman" w:hAnsi="Times New Roman"/>
          <w:sz w:val="28"/>
          <w:szCs w:val="28"/>
        </w:rPr>
        <w:t xml:space="preserve"> настоящих Стандартных требований.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3.6. В случае размещения двух и более вывесок на непрозрачной подложке на фасаде одного здания, строения, сооружения фон подложки должен быть в цвет фасада и габаритные размеры у них должны быть одинаковыми (</w:t>
      </w:r>
      <w:hyperlink w:anchor="Par1557" w:tooltip="Рис. 9" w:history="1">
        <w:r w:rsidRPr="00DF6C1B">
          <w:rPr>
            <w:rFonts w:ascii="Times New Roman" w:hAnsi="Times New Roman"/>
            <w:sz w:val="28"/>
            <w:szCs w:val="28"/>
          </w:rPr>
          <w:t>рис. 9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lastRenderedPageBreak/>
        <w:t>3.7. Допускается размещение вывесок на подложке единого цвета по длине всего фриза фасада здания, строения, сооружения (</w:t>
      </w:r>
      <w:hyperlink w:anchor="Par1557" w:tooltip="Рис. 9" w:history="1">
        <w:r w:rsidRPr="00DF6C1B">
          <w:rPr>
            <w:rFonts w:ascii="Times New Roman" w:hAnsi="Times New Roman"/>
            <w:sz w:val="28"/>
            <w:szCs w:val="28"/>
          </w:rPr>
          <w:t>рис. 9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3.8. В случае установки вывески на фризе здания, строения, сооружения допускается размещение текстовой и (или) графической части вывески, текстовая часть не должна превышать двух третей высоты фриза, графическая часть не должна превышать высоту фриза (</w:t>
      </w:r>
      <w:hyperlink w:anchor="Par1557" w:tooltip="Рис. 9" w:history="1">
        <w:r w:rsidRPr="00DF6C1B">
          <w:rPr>
            <w:rFonts w:ascii="Times New Roman" w:hAnsi="Times New Roman"/>
            <w:sz w:val="28"/>
            <w:szCs w:val="28"/>
          </w:rPr>
          <w:t>рис. 9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3.9. Допускается: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3.9.1. размещение вывески ниже уровня основания окон второго этажа;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3.9.2. размещение вывески только в границах занимаемого нежилого помещения;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 xml:space="preserve">3.9.3. размещение вывески над цокольными окнами, но не ниже чем 0,5 м от земли, за исключением требований </w:t>
      </w:r>
      <w:hyperlink w:anchor="Par1451" w:tooltip="2.11. Минимальное расстояние от уровня земли до нижнего края панели-кронштейна должно быть не менее 2,5 м (рис. 7 Приложения)." w:history="1">
        <w:r w:rsidRPr="00DF6C1B">
          <w:rPr>
            <w:rFonts w:ascii="Times New Roman" w:hAnsi="Times New Roman"/>
            <w:sz w:val="28"/>
            <w:szCs w:val="28"/>
          </w:rPr>
          <w:t>пункта 2.11</w:t>
        </w:r>
      </w:hyperlink>
      <w:r w:rsidRPr="00DF6C1B">
        <w:rPr>
          <w:rFonts w:ascii="Times New Roman" w:hAnsi="Times New Roman"/>
          <w:sz w:val="28"/>
          <w:szCs w:val="28"/>
        </w:rPr>
        <w:t xml:space="preserve"> настоящих Стандартных требований;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ar1473"/>
      <w:bookmarkEnd w:id="9"/>
      <w:r w:rsidRPr="00DF6C1B">
        <w:rPr>
          <w:rFonts w:ascii="Times New Roman" w:hAnsi="Times New Roman"/>
          <w:sz w:val="28"/>
          <w:szCs w:val="28"/>
        </w:rPr>
        <w:t>3.9.4. размещение вывески на козырьках крылец и входных групп здания исключительно на передней плоскости козырька (</w:t>
      </w:r>
      <w:hyperlink w:anchor="Par1580" w:tooltip="Места допустимого (недопустимого) размещения вывесок" w:history="1">
        <w:r w:rsidRPr="00DF6C1B">
          <w:rPr>
            <w:rFonts w:ascii="Times New Roman" w:hAnsi="Times New Roman"/>
            <w:sz w:val="28"/>
            <w:szCs w:val="28"/>
          </w:rPr>
          <w:t>рис. 12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3.10. Не допускается: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ar1475"/>
      <w:bookmarkEnd w:id="10"/>
      <w:r w:rsidRPr="00DF6C1B">
        <w:rPr>
          <w:rFonts w:ascii="Times New Roman" w:hAnsi="Times New Roman"/>
          <w:sz w:val="28"/>
          <w:szCs w:val="28"/>
        </w:rPr>
        <w:t>3.10.1. размещение текстовой и графической частей вывески в разных плоскостях фриза одной входной группы;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3.10.2. размещение вывески на крышах, ограждениях лоджий, балконов;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3.10.3. размещение вывески в виде глухой оклейки витрин или замены остекления витрин световыми коробами и экранами;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3.10.4. установление вывески только на боковые стороны фриза входной группы (</w:t>
      </w:r>
      <w:hyperlink w:anchor="Par1580" w:tooltip="Места допустимого (недопустимого) размещения вывесок" w:history="1">
        <w:r w:rsidRPr="00DF6C1B">
          <w:rPr>
            <w:rFonts w:ascii="Times New Roman" w:hAnsi="Times New Roman"/>
            <w:sz w:val="28"/>
            <w:szCs w:val="28"/>
          </w:rPr>
          <w:t>рис. 12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Приложения);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479"/>
      <w:bookmarkEnd w:id="11"/>
      <w:r w:rsidRPr="00DF6C1B">
        <w:rPr>
          <w:rFonts w:ascii="Times New Roman" w:hAnsi="Times New Roman"/>
          <w:sz w:val="28"/>
          <w:szCs w:val="28"/>
        </w:rPr>
        <w:t>3.10.5. использование разных цветовых решений фронтальной и боковых сторон фриза при оформлении одной входной группы (</w:t>
      </w:r>
      <w:hyperlink w:anchor="Par1580" w:tooltip="Места допустимого (недопустимого) размещения вывесок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12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Приложения);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1480"/>
      <w:bookmarkEnd w:id="12"/>
      <w:r w:rsidRPr="00DF6C1B">
        <w:rPr>
          <w:rFonts w:ascii="Times New Roman" w:hAnsi="Times New Roman"/>
          <w:sz w:val="28"/>
          <w:szCs w:val="28"/>
        </w:rPr>
        <w:t>3.10.6. установление настенных конструкций различных видов в пределах одной входной группы (</w:t>
      </w:r>
      <w:hyperlink w:anchor="Par1580" w:tooltip="Места допустимого (недопустимого) размещения вывесок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12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Приложения);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1481"/>
      <w:bookmarkEnd w:id="13"/>
      <w:r w:rsidRPr="00DF6C1B">
        <w:rPr>
          <w:rFonts w:ascii="Times New Roman" w:hAnsi="Times New Roman"/>
          <w:sz w:val="28"/>
          <w:szCs w:val="28"/>
        </w:rPr>
        <w:t>3.10.7. установление объемных конструкций вывесок (световые короба) на козырьках входных групп (</w:t>
      </w:r>
      <w:hyperlink w:anchor="Par1580" w:tooltip="Места допустимого (недопустимого) размещения вывесок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12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Приложения);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3.10.8. установление вывески на расстоянии меньше чем 1 м от мемориальных досок, указателей наименований улиц и номерных знаков домов (</w:t>
      </w:r>
      <w:hyperlink w:anchor="Par1563" w:tooltip="Рис. 10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10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Par1483"/>
      <w:bookmarkEnd w:id="14"/>
      <w:r w:rsidRPr="00DF6C1B">
        <w:rPr>
          <w:rFonts w:ascii="Times New Roman" w:hAnsi="Times New Roman"/>
          <w:sz w:val="28"/>
          <w:szCs w:val="28"/>
        </w:rPr>
        <w:t>3.11. Вывеска не должна быть больше козырька по высоте (</w:t>
      </w:r>
      <w:hyperlink w:anchor="Par1580" w:tooltip="Места допустимого (недопустимого) размещения вывесок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12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3.12. Вывеска не должна закрывать и перекрывать проемы, арки, архитектурные детали и декоративно-художественное оформление здания.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3.13. Непосредственно на остеклении витрины допустимо не сплошное написание информации, состоящей из графической и (или) текстовой частей, занимающей не более 30 % площади одного членения поля остекления (</w:t>
      </w:r>
      <w:hyperlink w:anchor="Par1569" w:tooltip="Рис. 11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11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lastRenderedPageBreak/>
        <w:t>3.14. Сплошные вывески в витринах и на остеклении оконных, дверных полотен не должны превышать по высоте половину высоты витрины и остекления оконных, дверных полотен, а по ширине - половину ширины витрины и остекления оконных, дверных полотен и должны отступать от остекления не менее чем на 0,15 м (</w:t>
      </w:r>
      <w:hyperlink w:anchor="Par1569" w:tooltip="Рис. 11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11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3.15. На маркизах размещаются графическая и текстовая части вывески.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3.16. Вертикальная установка вывески на угловых частях фасада, состоящей из графической и текстовой частей без применения фоновой подложки, допустима при условии размещения ее в границах второго этажа.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3.17. При наличии нескольких юридических лиц, независимо от их организационно-правовой формы, или индивидуальных предпринимателей в одном здании устанавливаются вывески только из отдельных букв, а если занимаемое юридическим лицом, независимо от его организационно-правовой формы, или индивидуальным предпринимателем помещение имеет фасады на нескольких улицах, вывески можно дублировать на все фасады помещения.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3.18. У каждой входной группы здания, строения, сооружения размещается не более 3 информационных табличек. Информационная табличка размещается на расстоянии не более 0,5 м от входной группы (справа, слева, сверху) либо непосредственно на дверях. Информационные таблички могут быть одного размера по высоте и ширине, за исключением информационной таблички, располагаемой сверху входной группы, визуальных устройств и средств информации, используемых для маломобильных групп населения (инвалидов) (</w:t>
      </w:r>
      <w:hyperlink w:anchor="Par1569" w:tooltip="Рис. 11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11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 xml:space="preserve">3.19. </w:t>
      </w:r>
      <w:proofErr w:type="gramStart"/>
      <w:r w:rsidRPr="00DF6C1B">
        <w:rPr>
          <w:rFonts w:ascii="Times New Roman" w:hAnsi="Times New Roman"/>
          <w:sz w:val="28"/>
          <w:szCs w:val="28"/>
        </w:rPr>
        <w:t>При размещении в одном здании более 3 организаций (индивидуальных предпринимателей) информационные таблички различных организаций (индивидуальных предпринимателей) заменяются на сгруппированные модульные таблички одного размера по высоте и ширине, на которых размещаются графические и текстовые части с указанием фактического нахождения организаций (индивидуальных предпринимателей) (</w:t>
      </w:r>
      <w:hyperlink w:anchor="Par1569" w:tooltip="Рис. 11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11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</w:t>
      </w:r>
      <w:proofErr w:type="gramEnd"/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>3.20. Сгруппированные модульные таблички должны иметь одинаковые размеры, материалы, схему расположения информации и цветовое решение (</w:t>
      </w:r>
      <w:hyperlink w:anchor="Par1569" w:tooltip="Рис. 11" w:history="1">
        <w:r w:rsidRPr="00DF6C1B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рис. 11</w:t>
        </w:r>
      </w:hyperlink>
      <w:r w:rsidRPr="00DF6C1B">
        <w:rPr>
          <w:rFonts w:ascii="Times New Roman" w:hAnsi="Times New Roman"/>
          <w:sz w:val="28"/>
          <w:szCs w:val="28"/>
        </w:rPr>
        <w:t xml:space="preserve"> Приложения). Максимальная ширина сгруппированных модульных табличек не должна превышать 0,7 м по ширине, размещение которых не должно превышать верхнюю отметку входной группы.</w:t>
      </w:r>
    </w:p>
    <w:p w:rsidR="00EC7898" w:rsidRPr="00DF6C1B" w:rsidRDefault="00EC7898" w:rsidP="00EC7898">
      <w:pPr>
        <w:pStyle w:val="a9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F6C1B">
        <w:rPr>
          <w:rFonts w:ascii="Times New Roman" w:hAnsi="Times New Roman"/>
          <w:sz w:val="28"/>
          <w:szCs w:val="28"/>
        </w:rPr>
        <w:t xml:space="preserve">3.21. </w:t>
      </w:r>
      <w:proofErr w:type="gramStart"/>
      <w:r w:rsidRPr="00DF6C1B">
        <w:rPr>
          <w:rFonts w:ascii="Times New Roman" w:hAnsi="Times New Roman"/>
          <w:sz w:val="28"/>
          <w:szCs w:val="28"/>
        </w:rPr>
        <w:t xml:space="preserve">В случае изменения места нахождения (места осуществления деятельности) организации, индивидуального предпринимателя, вывеска, ранее размещенная по месту нахождения (месту осуществления деятельности) данной организации, индивидуального предпринимателя, подлежит демонтажу владельцем вывески, в случае если владелец вывески известен, а в случае если </w:t>
      </w:r>
      <w:r w:rsidRPr="00DF6C1B">
        <w:rPr>
          <w:rFonts w:ascii="Times New Roman" w:hAnsi="Times New Roman"/>
          <w:sz w:val="28"/>
          <w:szCs w:val="28"/>
        </w:rPr>
        <w:lastRenderedPageBreak/>
        <w:t>неизвестен - владельцем здания, строения, сооружения, помещения, расположенного в здании, строении, на котором расположена такая вывеска.</w:t>
      </w:r>
      <w:proofErr w:type="gramEnd"/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br w:type="page"/>
      </w:r>
      <w:r w:rsidRPr="00DF6C1B">
        <w:rPr>
          <w:sz w:val="28"/>
          <w:szCs w:val="28"/>
        </w:rPr>
        <w:lastRenderedPageBreak/>
        <w:t xml:space="preserve">Приложение </w:t>
      </w:r>
      <w:proofErr w:type="gramStart"/>
      <w:r w:rsidRPr="00DF6C1B">
        <w:rPr>
          <w:sz w:val="28"/>
          <w:szCs w:val="28"/>
        </w:rPr>
        <w:t>к</w:t>
      </w:r>
      <w:proofErr w:type="gramEnd"/>
      <w:r w:rsidRPr="00DF6C1B">
        <w:rPr>
          <w:sz w:val="28"/>
          <w:szCs w:val="28"/>
        </w:rPr>
        <w:t xml:space="preserve"> 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>Стандартным требованиям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 xml:space="preserve">к вывескам, их размещению 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>и эксплуатации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480" w:line="240" w:lineRule="exact"/>
        <w:jc w:val="center"/>
        <w:rPr>
          <w:b/>
          <w:bCs/>
          <w:sz w:val="28"/>
          <w:szCs w:val="28"/>
        </w:rPr>
      </w:pPr>
      <w:r w:rsidRPr="00DF6C1B">
        <w:rPr>
          <w:b/>
          <w:bCs/>
          <w:sz w:val="28"/>
          <w:szCs w:val="28"/>
        </w:rPr>
        <w:t>Графические изображения Стандартных требований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480" w:line="240" w:lineRule="exact"/>
        <w:jc w:val="center"/>
        <w:rPr>
          <w:b/>
          <w:bCs/>
          <w:sz w:val="28"/>
          <w:szCs w:val="28"/>
        </w:rPr>
      </w:pPr>
      <w:r w:rsidRPr="00DF6C1B">
        <w:rPr>
          <w:b/>
          <w:bCs/>
          <w:sz w:val="28"/>
          <w:szCs w:val="28"/>
        </w:rPr>
        <w:t>к вывескам, их размещению и эксплуатации</w:t>
      </w:r>
    </w:p>
    <w:p w:rsidR="00EC7898" w:rsidRPr="00DF6C1B" w:rsidRDefault="00EC7898" w:rsidP="00EC7898">
      <w:pPr>
        <w:widowControl w:val="0"/>
        <w:spacing w:after="240" w:line="240" w:lineRule="exact"/>
        <w:jc w:val="center"/>
        <w:rPr>
          <w:b/>
          <w:sz w:val="28"/>
          <w:szCs w:val="28"/>
        </w:rPr>
      </w:pPr>
      <w:r w:rsidRPr="00DF6C1B">
        <w:rPr>
          <w:b/>
          <w:sz w:val="28"/>
          <w:szCs w:val="28"/>
        </w:rPr>
        <w:t>Рисунок 1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bookmarkStart w:id="15" w:name="Par1505"/>
      <w:bookmarkEnd w:id="15"/>
      <w:r w:rsidRPr="00DF6C1B">
        <w:rPr>
          <w:rFonts w:ascii="Arial" w:hAnsi="Arial" w:cs="Arial"/>
          <w:noProof/>
          <w:position w:val="-115"/>
          <w:sz w:val="20"/>
          <w:szCs w:val="20"/>
        </w:rPr>
        <w:drawing>
          <wp:inline distT="0" distB="0" distL="0" distR="0" wp14:anchorId="539E896A" wp14:editId="040A81BA">
            <wp:extent cx="3609975" cy="1590675"/>
            <wp:effectExtent l="0" t="0" r="9525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sz w:val="28"/>
          <w:szCs w:val="20"/>
        </w:rPr>
      </w:pPr>
      <w:bookmarkStart w:id="16" w:name="Par1511"/>
      <w:bookmarkEnd w:id="16"/>
      <w:r w:rsidRPr="00DF6C1B">
        <w:rPr>
          <w:b/>
          <w:sz w:val="28"/>
          <w:szCs w:val="20"/>
        </w:rPr>
        <w:t>Рисунок 2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65"/>
          <w:sz w:val="20"/>
          <w:szCs w:val="20"/>
        </w:rPr>
        <w:drawing>
          <wp:inline distT="0" distB="0" distL="0" distR="0" wp14:anchorId="221F645C" wp14:editId="2959E235">
            <wp:extent cx="3609975" cy="962025"/>
            <wp:effectExtent l="0" t="0" r="9525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sz w:val="28"/>
          <w:szCs w:val="20"/>
        </w:rPr>
      </w:pPr>
      <w:bookmarkStart w:id="17" w:name="Par1517"/>
      <w:bookmarkEnd w:id="17"/>
      <w:r w:rsidRPr="00DF6C1B">
        <w:rPr>
          <w:b/>
          <w:sz w:val="28"/>
          <w:szCs w:val="20"/>
        </w:rPr>
        <w:t>Рисунок 3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61"/>
          <w:sz w:val="20"/>
          <w:szCs w:val="20"/>
        </w:rPr>
        <w:drawing>
          <wp:inline distT="0" distB="0" distL="0" distR="0" wp14:anchorId="7847DB59" wp14:editId="77B6EC33">
            <wp:extent cx="3609975" cy="90487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sz w:val="22"/>
          <w:szCs w:val="20"/>
        </w:rPr>
      </w:pPr>
      <w:bookmarkStart w:id="18" w:name="Par1523"/>
      <w:bookmarkEnd w:id="18"/>
      <w:r w:rsidRPr="00DF6C1B">
        <w:rPr>
          <w:b/>
          <w:sz w:val="28"/>
          <w:szCs w:val="20"/>
        </w:rPr>
        <w:t>Рисунок 4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73"/>
          <w:sz w:val="20"/>
          <w:szCs w:val="20"/>
        </w:rPr>
        <w:drawing>
          <wp:inline distT="0" distB="0" distL="0" distR="0" wp14:anchorId="3F905EEF" wp14:editId="2096BAC9">
            <wp:extent cx="3609975" cy="106680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sz w:val="28"/>
          <w:szCs w:val="20"/>
        </w:rPr>
      </w:pPr>
      <w:bookmarkStart w:id="19" w:name="Par1529"/>
      <w:bookmarkEnd w:id="19"/>
      <w:r w:rsidRPr="00DF6C1B">
        <w:rPr>
          <w:b/>
          <w:sz w:val="28"/>
          <w:szCs w:val="20"/>
        </w:rPr>
        <w:br w:type="page"/>
      </w:r>
      <w:r w:rsidRPr="00DF6C1B">
        <w:rPr>
          <w:b/>
          <w:sz w:val="28"/>
          <w:szCs w:val="20"/>
        </w:rPr>
        <w:lastRenderedPageBreak/>
        <w:t>Рисунок 5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247"/>
          <w:sz w:val="20"/>
          <w:szCs w:val="20"/>
        </w:rPr>
        <w:drawing>
          <wp:inline distT="0" distB="0" distL="0" distR="0" wp14:anchorId="51888131" wp14:editId="7CD11C46">
            <wp:extent cx="5048250" cy="326707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sz w:val="28"/>
          <w:szCs w:val="20"/>
        </w:rPr>
      </w:pPr>
      <w:bookmarkStart w:id="20" w:name="Par1535"/>
      <w:bookmarkEnd w:id="20"/>
      <w:r w:rsidRPr="00DF6C1B">
        <w:rPr>
          <w:b/>
          <w:sz w:val="28"/>
          <w:szCs w:val="20"/>
        </w:rPr>
        <w:t>Рисунок 6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219"/>
          <w:sz w:val="20"/>
          <w:szCs w:val="20"/>
        </w:rPr>
        <w:drawing>
          <wp:inline distT="0" distB="0" distL="0" distR="0" wp14:anchorId="7D36A3B6" wp14:editId="343367BE">
            <wp:extent cx="3609975" cy="29146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bCs/>
          <w:sz w:val="28"/>
          <w:szCs w:val="20"/>
        </w:rPr>
      </w:pPr>
      <w:bookmarkStart w:id="21" w:name="Par1541"/>
      <w:bookmarkEnd w:id="21"/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bCs/>
          <w:sz w:val="28"/>
          <w:szCs w:val="20"/>
        </w:rPr>
      </w:pPr>
      <w:r w:rsidRPr="00DF6C1B">
        <w:rPr>
          <w:b/>
          <w:bCs/>
          <w:sz w:val="28"/>
          <w:szCs w:val="20"/>
        </w:rPr>
        <w:t>Размеры текстовой части настенной и консольной конструкции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b/>
          <w:sz w:val="28"/>
          <w:szCs w:val="20"/>
        </w:rPr>
      </w:pPr>
      <w:r w:rsidRPr="00DF6C1B">
        <w:rPr>
          <w:b/>
          <w:sz w:val="28"/>
          <w:szCs w:val="20"/>
        </w:rPr>
        <w:t>Рисунок 7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130"/>
          <w:sz w:val="20"/>
          <w:szCs w:val="20"/>
        </w:rPr>
        <w:drawing>
          <wp:inline distT="0" distB="0" distL="0" distR="0" wp14:anchorId="331FA9C8" wp14:editId="60C13B9D">
            <wp:extent cx="5038725" cy="178117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3"/>
        <w:rPr>
          <w:b/>
          <w:bCs/>
          <w:sz w:val="28"/>
          <w:szCs w:val="20"/>
        </w:rPr>
      </w:pPr>
      <w:r w:rsidRPr="00DF6C1B">
        <w:rPr>
          <w:b/>
          <w:bCs/>
          <w:sz w:val="28"/>
          <w:szCs w:val="20"/>
        </w:rPr>
        <w:t>Расположение нескольких вывесок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  <w:bookmarkStart w:id="22" w:name="Par1551"/>
      <w:bookmarkEnd w:id="22"/>
      <w:r w:rsidRPr="00DF6C1B">
        <w:rPr>
          <w:b/>
          <w:sz w:val="28"/>
          <w:szCs w:val="20"/>
        </w:rPr>
        <w:t>Рисунок 8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283"/>
          <w:sz w:val="20"/>
          <w:szCs w:val="20"/>
        </w:rPr>
        <w:drawing>
          <wp:inline distT="0" distB="0" distL="0" distR="0" wp14:anchorId="7018EDB1" wp14:editId="0763A294">
            <wp:extent cx="5038725" cy="373380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  <w:bookmarkStart w:id="23" w:name="Par1557"/>
      <w:bookmarkEnd w:id="23"/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</w:p>
    <w:p w:rsidR="00EC7898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</w:p>
    <w:p w:rsidR="00DF6C1B" w:rsidRPr="00DF6C1B" w:rsidRDefault="00DF6C1B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  <w:r w:rsidRPr="00DF6C1B">
        <w:rPr>
          <w:b/>
          <w:sz w:val="28"/>
          <w:szCs w:val="20"/>
        </w:rPr>
        <w:t>Рисунок 9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247"/>
          <w:sz w:val="20"/>
          <w:szCs w:val="20"/>
        </w:rPr>
        <w:drawing>
          <wp:inline distT="0" distB="0" distL="0" distR="0" wp14:anchorId="1460C43C" wp14:editId="5F54FBAD">
            <wp:extent cx="5038725" cy="3276600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  <w:bookmarkStart w:id="24" w:name="Par1563"/>
      <w:bookmarkEnd w:id="24"/>
      <w:r w:rsidRPr="00DF6C1B">
        <w:rPr>
          <w:b/>
          <w:sz w:val="28"/>
          <w:szCs w:val="20"/>
        </w:rPr>
        <w:t>Рисунок 10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298"/>
          <w:sz w:val="20"/>
          <w:szCs w:val="20"/>
        </w:rPr>
        <w:drawing>
          <wp:inline distT="0" distB="0" distL="0" distR="0" wp14:anchorId="5A47F96F" wp14:editId="1638EC25">
            <wp:extent cx="5038725" cy="391477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  <w:bookmarkStart w:id="25" w:name="Par1569"/>
      <w:bookmarkEnd w:id="25"/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/>
          <w:sz w:val="28"/>
          <w:szCs w:val="20"/>
        </w:rPr>
      </w:pPr>
      <w:r w:rsidRPr="00DF6C1B">
        <w:rPr>
          <w:b/>
          <w:sz w:val="28"/>
          <w:szCs w:val="20"/>
        </w:rPr>
        <w:lastRenderedPageBreak/>
        <w:t>Рисунок 11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840"/>
        <w:jc w:val="center"/>
        <w:rPr>
          <w:rFonts w:ascii="Arial" w:hAnsi="Arial" w:cs="Arial"/>
          <w:noProof/>
          <w:position w:val="-314"/>
          <w:sz w:val="20"/>
          <w:szCs w:val="20"/>
        </w:rPr>
      </w:pPr>
      <w:r w:rsidRPr="00DF6C1B">
        <w:rPr>
          <w:rFonts w:ascii="Arial" w:hAnsi="Arial" w:cs="Arial"/>
          <w:noProof/>
          <w:position w:val="-314"/>
          <w:sz w:val="20"/>
          <w:szCs w:val="20"/>
        </w:rPr>
        <w:drawing>
          <wp:inline distT="0" distB="0" distL="0" distR="0" wp14:anchorId="20C81299" wp14:editId="367E322D">
            <wp:extent cx="5038725" cy="41148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DF6C1B" w:rsidRPr="00DF6C1B" w:rsidTr="008835B5">
        <w:tc>
          <w:tcPr>
            <w:tcW w:w="4535" w:type="dxa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DF6C1B">
              <w:rPr>
                <w:b/>
                <w:sz w:val="28"/>
                <w:szCs w:val="20"/>
              </w:rPr>
              <w:t>Пример сгруппированных модульных табличек</w:t>
            </w:r>
          </w:p>
        </w:tc>
        <w:tc>
          <w:tcPr>
            <w:tcW w:w="4535" w:type="dxa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DF6C1B">
              <w:rPr>
                <w:b/>
                <w:sz w:val="28"/>
                <w:szCs w:val="20"/>
              </w:rPr>
              <w:t>Пример информационных табличек</w:t>
            </w:r>
          </w:p>
        </w:tc>
      </w:tr>
      <w:tr w:rsidR="00EC7898" w:rsidRPr="00DF6C1B" w:rsidTr="008835B5">
        <w:trPr>
          <w:trHeight w:val="3164"/>
        </w:trPr>
        <w:tc>
          <w:tcPr>
            <w:tcW w:w="4535" w:type="dxa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157"/>
                <w:sz w:val="20"/>
                <w:szCs w:val="20"/>
              </w:rPr>
              <w:drawing>
                <wp:inline distT="0" distB="0" distL="0" distR="0" wp14:anchorId="2257C3D6" wp14:editId="1C00BA44">
                  <wp:extent cx="2162175" cy="212407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130"/>
                <w:sz w:val="20"/>
                <w:szCs w:val="20"/>
              </w:rPr>
              <w:drawing>
                <wp:inline distT="0" distB="0" distL="0" distR="0" wp14:anchorId="62F68E27" wp14:editId="27B86B00">
                  <wp:extent cx="2162175" cy="1781175"/>
                  <wp:effectExtent l="0" t="0" r="9525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120" w:line="240" w:lineRule="exact"/>
        <w:jc w:val="center"/>
        <w:outlineLvl w:val="3"/>
        <w:rPr>
          <w:b/>
          <w:bCs/>
          <w:sz w:val="28"/>
          <w:szCs w:val="20"/>
        </w:rPr>
      </w:pPr>
      <w:bookmarkStart w:id="26" w:name="Par1580"/>
      <w:bookmarkEnd w:id="26"/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120" w:line="240" w:lineRule="exact"/>
        <w:jc w:val="center"/>
        <w:outlineLvl w:val="3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120" w:line="240" w:lineRule="exact"/>
        <w:jc w:val="center"/>
        <w:outlineLvl w:val="3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120" w:line="240" w:lineRule="exact"/>
        <w:jc w:val="center"/>
        <w:outlineLvl w:val="3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120" w:line="240" w:lineRule="exact"/>
        <w:jc w:val="center"/>
        <w:outlineLvl w:val="3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120" w:line="240" w:lineRule="exact"/>
        <w:jc w:val="center"/>
        <w:outlineLvl w:val="3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120" w:line="240" w:lineRule="exact"/>
        <w:jc w:val="center"/>
        <w:outlineLvl w:val="3"/>
        <w:rPr>
          <w:b/>
          <w:bCs/>
          <w:sz w:val="28"/>
          <w:szCs w:val="20"/>
        </w:rPr>
      </w:pPr>
      <w:r w:rsidRPr="00DF6C1B">
        <w:rPr>
          <w:b/>
          <w:bCs/>
          <w:sz w:val="28"/>
          <w:szCs w:val="20"/>
        </w:rPr>
        <w:lastRenderedPageBreak/>
        <w:t>Места допустимого (недопустимого) размещения вывесок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DF6C1B">
        <w:rPr>
          <w:b/>
          <w:bCs/>
          <w:sz w:val="28"/>
          <w:szCs w:val="20"/>
        </w:rPr>
        <w:t>на различных типах козырьков крылец и (или) входных групп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4"/>
        <w:rPr>
          <w:b/>
          <w:sz w:val="28"/>
          <w:szCs w:val="20"/>
        </w:rPr>
      </w:pPr>
      <w:r w:rsidRPr="00DF6C1B">
        <w:rPr>
          <w:b/>
          <w:sz w:val="28"/>
          <w:szCs w:val="20"/>
        </w:rPr>
        <w:t>Рисунок 12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  <w:r w:rsidRPr="00DF6C1B">
        <w:rPr>
          <w:b/>
          <w:bCs/>
          <w:sz w:val="28"/>
          <w:szCs w:val="20"/>
        </w:rPr>
        <w:t>прямоугольный тип козырька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2835"/>
      </w:tblGrid>
      <w:tr w:rsidR="00DF6C1B" w:rsidRPr="00DF6C1B" w:rsidTr="008835B5">
        <w:tc>
          <w:tcPr>
            <w:tcW w:w="9071" w:type="dxa"/>
            <w:gridSpan w:val="3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DF6C1B">
              <w:rPr>
                <w:szCs w:val="20"/>
              </w:rPr>
              <w:t>допустимое расположение вывесок</w:t>
            </w:r>
          </w:p>
        </w:tc>
      </w:tr>
      <w:tr w:rsidR="00DF6C1B" w:rsidRPr="00DF6C1B" w:rsidTr="008835B5">
        <w:tc>
          <w:tcPr>
            <w:tcW w:w="3118" w:type="dxa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61"/>
                <w:sz w:val="20"/>
                <w:szCs w:val="20"/>
              </w:rPr>
              <w:drawing>
                <wp:inline distT="0" distB="0" distL="0" distR="0" wp14:anchorId="68EDAA00" wp14:editId="009FBB63">
                  <wp:extent cx="1085850" cy="904875"/>
                  <wp:effectExtent l="0" t="0" r="0" b="952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58"/>
                <w:sz w:val="20"/>
                <w:szCs w:val="20"/>
              </w:rPr>
              <w:drawing>
                <wp:inline distT="0" distB="0" distL="0" distR="0" wp14:anchorId="0AE48256" wp14:editId="7B68C7A6">
                  <wp:extent cx="1085850" cy="866775"/>
                  <wp:effectExtent l="0" t="0" r="0" b="952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42"/>
                <w:sz w:val="20"/>
                <w:szCs w:val="20"/>
              </w:rPr>
              <w:drawing>
                <wp:inline distT="0" distB="0" distL="0" distR="0" wp14:anchorId="7DC02FA9" wp14:editId="50F174AF">
                  <wp:extent cx="1085850" cy="6667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C1B" w:rsidRPr="00DF6C1B" w:rsidTr="008835B5">
        <w:tc>
          <w:tcPr>
            <w:tcW w:w="9071" w:type="dxa"/>
            <w:gridSpan w:val="3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6C1B">
              <w:rPr>
                <w:szCs w:val="20"/>
              </w:rPr>
              <w:t>недопустимое расположение вывесок</w:t>
            </w:r>
          </w:p>
        </w:tc>
      </w:tr>
      <w:tr w:rsidR="00DF6C1B" w:rsidRPr="00DF6C1B" w:rsidTr="008835B5">
        <w:tc>
          <w:tcPr>
            <w:tcW w:w="3118" w:type="dxa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57"/>
                <w:sz w:val="20"/>
                <w:szCs w:val="20"/>
              </w:rPr>
              <w:drawing>
                <wp:inline distT="0" distB="0" distL="0" distR="0" wp14:anchorId="5A163504" wp14:editId="20FCB352">
                  <wp:extent cx="1085850" cy="8572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59"/>
                <w:sz w:val="20"/>
                <w:szCs w:val="20"/>
              </w:rPr>
              <w:drawing>
                <wp:inline distT="0" distB="0" distL="0" distR="0" wp14:anchorId="1978149A" wp14:editId="2EBB1A2F">
                  <wp:extent cx="1085850" cy="8763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57"/>
                <w:sz w:val="20"/>
                <w:szCs w:val="20"/>
              </w:rPr>
              <w:drawing>
                <wp:inline distT="0" distB="0" distL="0" distR="0" wp14:anchorId="5AE8466D" wp14:editId="1BE2BD22">
                  <wp:extent cx="1085850" cy="866775"/>
                  <wp:effectExtent l="0" t="0" r="0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7898" w:rsidRPr="00DF6C1B" w:rsidTr="008835B5">
        <w:tc>
          <w:tcPr>
            <w:tcW w:w="3118" w:type="dxa"/>
          </w:tcPr>
          <w:p w:rsidR="00EC7898" w:rsidRPr="00DF6C1B" w:rsidRDefault="00826D50" w:rsidP="008835B5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hyperlink w:anchor="Par1479" w:tooltip="3.10.5. использование разных цветовых решений фронтальной и боковых сторон фриза при оформлении одной входной группы (рис. 12 Приложения);" w:history="1">
              <w:r w:rsidR="00EC7898" w:rsidRPr="00DF6C1B">
                <w:rPr>
                  <w:szCs w:val="20"/>
                </w:rPr>
                <w:t>подпункт 3.10.5</w:t>
              </w:r>
            </w:hyperlink>
            <w:r w:rsidR="00EC7898" w:rsidRPr="00DF6C1B">
              <w:rPr>
                <w:szCs w:val="20"/>
              </w:rPr>
              <w:t xml:space="preserve"> Стандартных требований</w:t>
            </w:r>
          </w:p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szCs w:val="20"/>
              </w:rPr>
              <w:t>- использование разных цветовых решений фронтальной и боковых сторон фриза при оформлении одной входной группы</w:t>
            </w:r>
          </w:p>
        </w:tc>
        <w:tc>
          <w:tcPr>
            <w:tcW w:w="3118" w:type="dxa"/>
          </w:tcPr>
          <w:p w:rsidR="00EC7898" w:rsidRPr="00DF6C1B" w:rsidRDefault="00826D50" w:rsidP="008835B5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hyperlink w:anchor="Par1475" w:tooltip="3.10.1. размещение текстовой и графической частей вывески в разных плоскостях фриза одной входной группы;" w:history="1">
              <w:r w:rsidR="00EC7898" w:rsidRPr="00DF6C1B">
                <w:rPr>
                  <w:szCs w:val="20"/>
                </w:rPr>
                <w:t>подпункт 3.10.1</w:t>
              </w:r>
            </w:hyperlink>
            <w:r w:rsidR="00EC7898" w:rsidRPr="00DF6C1B">
              <w:rPr>
                <w:szCs w:val="20"/>
              </w:rPr>
              <w:t xml:space="preserve"> Стандартных требований</w:t>
            </w:r>
          </w:p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 w:rsidRPr="00DF6C1B">
              <w:rPr>
                <w:szCs w:val="20"/>
              </w:rPr>
              <w:t>- размещение текстовой и графической части вывески в разных плоскостях фриза одной входной группы</w:t>
            </w:r>
          </w:p>
        </w:tc>
        <w:tc>
          <w:tcPr>
            <w:tcW w:w="2835" w:type="dxa"/>
          </w:tcPr>
          <w:p w:rsidR="00EC7898" w:rsidRPr="00DF6C1B" w:rsidRDefault="00826D50" w:rsidP="008835B5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hyperlink w:anchor="Par1483" w:tooltip="3.11. Вывеска не должна быть больше козырька по высоте (рис. 12 Приложения)." w:history="1">
              <w:r w:rsidR="00EC7898" w:rsidRPr="00DF6C1B">
                <w:rPr>
                  <w:szCs w:val="20"/>
                </w:rPr>
                <w:t>пункт 3.11</w:t>
              </w:r>
            </w:hyperlink>
            <w:r w:rsidR="00EC7898" w:rsidRPr="00DF6C1B">
              <w:rPr>
                <w:szCs w:val="20"/>
              </w:rPr>
              <w:t xml:space="preserve"> Стандартных требований</w:t>
            </w:r>
          </w:p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szCs w:val="20"/>
              </w:rPr>
              <w:t>- вывеска не должна быть больше козырька по высоте</w:t>
            </w:r>
          </w:p>
        </w:tc>
      </w:tr>
    </w:tbl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DF6C1B" w:rsidRPr="00DF6C1B" w:rsidRDefault="00DF6C1B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outlineLvl w:val="5"/>
        <w:rPr>
          <w:b/>
          <w:bCs/>
          <w:sz w:val="28"/>
          <w:szCs w:val="20"/>
        </w:rPr>
      </w:pPr>
      <w:r w:rsidRPr="00DF6C1B">
        <w:rPr>
          <w:b/>
          <w:bCs/>
          <w:sz w:val="28"/>
          <w:szCs w:val="20"/>
        </w:rPr>
        <w:lastRenderedPageBreak/>
        <w:t>козырьки различных геометрических форм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969"/>
        <w:gridCol w:w="2551"/>
      </w:tblGrid>
      <w:tr w:rsidR="00DF6C1B" w:rsidRPr="00DF6C1B" w:rsidTr="008835B5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6C1B">
              <w:rPr>
                <w:szCs w:val="20"/>
              </w:rPr>
              <w:t>допустимое расположение вывесок</w:t>
            </w:r>
          </w:p>
        </w:tc>
      </w:tr>
      <w:tr w:rsidR="00DF6C1B" w:rsidRPr="00DF6C1B" w:rsidTr="008835B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70"/>
                <w:sz w:val="20"/>
                <w:szCs w:val="20"/>
              </w:rPr>
              <w:drawing>
                <wp:inline distT="0" distB="0" distL="0" distR="0" wp14:anchorId="647E8CA7" wp14:editId="65E6D18F">
                  <wp:extent cx="1085850" cy="10287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68"/>
                <w:sz w:val="20"/>
                <w:szCs w:val="20"/>
              </w:rPr>
              <w:drawing>
                <wp:inline distT="0" distB="0" distL="0" distR="0" wp14:anchorId="6302548E" wp14:editId="6B72C438">
                  <wp:extent cx="2162175" cy="1000125"/>
                  <wp:effectExtent l="0" t="0" r="9525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81"/>
                <w:sz w:val="20"/>
                <w:szCs w:val="20"/>
              </w:rPr>
              <w:drawing>
                <wp:inline distT="0" distB="0" distL="0" distR="0" wp14:anchorId="2CDE831E" wp14:editId="6F58E997">
                  <wp:extent cx="1085850" cy="11620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C1B" w:rsidRPr="00DF6C1B" w:rsidTr="008835B5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6C1B">
              <w:rPr>
                <w:szCs w:val="20"/>
              </w:rPr>
              <w:t>недопустимое расположение вывесок</w:t>
            </w:r>
          </w:p>
        </w:tc>
      </w:tr>
      <w:tr w:rsidR="00DF6C1B" w:rsidRPr="00DF6C1B" w:rsidTr="008835B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75"/>
                <w:sz w:val="20"/>
                <w:szCs w:val="20"/>
              </w:rPr>
              <w:drawing>
                <wp:inline distT="0" distB="0" distL="0" distR="0" wp14:anchorId="410641F0" wp14:editId="281C663C">
                  <wp:extent cx="1085850" cy="10858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59"/>
                <w:sz w:val="20"/>
                <w:szCs w:val="20"/>
              </w:rPr>
              <w:drawing>
                <wp:inline distT="0" distB="0" distL="0" distR="0" wp14:anchorId="648AE1AA" wp14:editId="3F0016BE">
                  <wp:extent cx="2162175" cy="885825"/>
                  <wp:effectExtent l="0" t="0" r="9525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78"/>
                <w:sz w:val="20"/>
                <w:szCs w:val="20"/>
              </w:rPr>
              <w:drawing>
                <wp:inline distT="0" distB="0" distL="0" distR="0" wp14:anchorId="017544A7" wp14:editId="0AD7750A">
                  <wp:extent cx="1085850" cy="11239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C1B" w:rsidRPr="00DF6C1B" w:rsidTr="008835B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826D50" w:rsidP="008835B5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hyperlink w:anchor="Par1480" w:tooltip="3.10.6. установление настенных конструкций различных видов в пределах одной входной группы (рис. 12 Приложения);" w:history="1">
              <w:r w:rsidR="00EC7898" w:rsidRPr="00DF6C1B">
                <w:rPr>
                  <w:szCs w:val="20"/>
                </w:rPr>
                <w:t>подпункт 3.10.6</w:t>
              </w:r>
            </w:hyperlink>
            <w:r w:rsidR="00EC7898" w:rsidRPr="00DF6C1B">
              <w:rPr>
                <w:szCs w:val="20"/>
              </w:rPr>
              <w:t xml:space="preserve"> Стандартных требований</w:t>
            </w:r>
          </w:p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 w:rsidRPr="00DF6C1B">
              <w:rPr>
                <w:szCs w:val="20"/>
              </w:rPr>
              <w:t>- установка вывесок различных видов в пределах одной входной группы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 w:rsidRPr="00DF6C1B">
              <w:rPr>
                <w:szCs w:val="20"/>
              </w:rPr>
              <w:t xml:space="preserve">нарушение </w:t>
            </w:r>
            <w:hyperlink w:anchor="Par1473" w:tooltip="3.9.4. размещение вывески на козырьках крылец и входных групп здания исключительно на передней плоскости козырька (рис. 12 Приложения)." w:history="1">
              <w:r w:rsidRPr="00DF6C1B">
                <w:rPr>
                  <w:szCs w:val="20"/>
                </w:rPr>
                <w:t>подпункта 3.9.4</w:t>
              </w:r>
            </w:hyperlink>
            <w:r w:rsidRPr="00DF6C1B">
              <w:rPr>
                <w:szCs w:val="20"/>
              </w:rPr>
              <w:t xml:space="preserve"> Стандартных требований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826D50" w:rsidP="008835B5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hyperlink w:anchor="Par1481" w:tooltip="3.10.7. установление объемных конструкций вывесок (световые короба) на козырьках входных групп (рис. 12 Приложения);" w:history="1">
              <w:r w:rsidR="00EC7898" w:rsidRPr="00DF6C1B">
                <w:rPr>
                  <w:szCs w:val="20"/>
                </w:rPr>
                <w:t>подпункт 3.10.7</w:t>
              </w:r>
            </w:hyperlink>
            <w:r w:rsidR="00EC7898" w:rsidRPr="00DF6C1B">
              <w:rPr>
                <w:szCs w:val="20"/>
              </w:rPr>
              <w:t xml:space="preserve"> Стандартных требований</w:t>
            </w:r>
          </w:p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 w:rsidRPr="00DF6C1B">
              <w:rPr>
                <w:szCs w:val="20"/>
              </w:rPr>
              <w:t>- установка объемных конструкций вывесок (световые короба) на козырьках входных групп</w:t>
            </w:r>
          </w:p>
        </w:tc>
      </w:tr>
    </w:tbl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line="240" w:lineRule="exact"/>
        <w:jc w:val="center"/>
        <w:outlineLvl w:val="3"/>
        <w:rPr>
          <w:b/>
          <w:bCs/>
          <w:sz w:val="28"/>
          <w:szCs w:val="20"/>
        </w:rPr>
      </w:pPr>
      <w:bookmarkStart w:id="27" w:name="Par1618"/>
      <w:bookmarkEnd w:id="27"/>
      <w:r w:rsidRPr="00DF6C1B">
        <w:rPr>
          <w:b/>
          <w:bCs/>
          <w:sz w:val="28"/>
          <w:szCs w:val="20"/>
        </w:rPr>
        <w:t>Примеры размещения вывесок, нарушающих архитектурный облик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rPr>
          <w:b/>
          <w:bCs/>
          <w:sz w:val="28"/>
          <w:szCs w:val="20"/>
        </w:rPr>
      </w:pPr>
      <w:r w:rsidRPr="00DF6C1B">
        <w:rPr>
          <w:b/>
          <w:bCs/>
          <w:sz w:val="28"/>
          <w:szCs w:val="20"/>
        </w:rPr>
        <w:t>здания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Cs/>
          <w:szCs w:val="20"/>
        </w:rPr>
      </w:pPr>
      <w:r w:rsidRPr="00DF6C1B">
        <w:rPr>
          <w:bCs/>
          <w:szCs w:val="20"/>
        </w:rPr>
        <w:t xml:space="preserve">Нарушение </w:t>
      </w:r>
      <w:hyperlink w:anchor="Par1461" w:tooltip="3.1. Вывеска должна располагаться в месте фактического нахождения или осуществления деятельности организации (индивидуального предпринимателя) (рис. 8 Приложения)." w:history="1">
        <w:r w:rsidRPr="00DF6C1B">
          <w:rPr>
            <w:bCs/>
            <w:szCs w:val="20"/>
          </w:rPr>
          <w:t>пункта 3.1</w:t>
        </w:r>
      </w:hyperlink>
      <w:r w:rsidRPr="00DF6C1B">
        <w:rPr>
          <w:bCs/>
          <w:szCs w:val="20"/>
        </w:rPr>
        <w:t xml:space="preserve"> Стандартных требований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246"/>
          <w:sz w:val="20"/>
          <w:szCs w:val="20"/>
        </w:rPr>
        <w:drawing>
          <wp:inline distT="0" distB="0" distL="0" distR="0" wp14:anchorId="2068D114" wp14:editId="7029AAD4">
            <wp:extent cx="4920860" cy="31813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86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outlineLvl w:val="4"/>
        <w:rPr>
          <w:bCs/>
          <w:szCs w:val="20"/>
        </w:rPr>
      </w:pPr>
      <w:r w:rsidRPr="00DF6C1B">
        <w:rPr>
          <w:bCs/>
          <w:szCs w:val="20"/>
        </w:rPr>
        <w:lastRenderedPageBreak/>
        <w:t xml:space="preserve">Нарушение </w:t>
      </w:r>
      <w:hyperlink w:anchor="Par1462" w:tooltip="3.2. Все вывески на одном фасаде дома должны быть отцентрированы относительно единой горизонтальной оси (рис. 8 Приложения)." w:history="1">
        <w:r w:rsidRPr="00DF6C1B">
          <w:rPr>
            <w:bCs/>
            <w:szCs w:val="20"/>
          </w:rPr>
          <w:t>пунктов 3.2</w:t>
        </w:r>
      </w:hyperlink>
      <w:r w:rsidRPr="00DF6C1B">
        <w:rPr>
          <w:bCs/>
          <w:szCs w:val="20"/>
        </w:rPr>
        <w:t xml:space="preserve">, </w:t>
      </w:r>
      <w:hyperlink w:anchor="Par1463" w:tooltip="3.3. Каждая вывеска и (или) каждая часть вывески (графическая и (или) текстовая части) центруются относительно окон, арок, дверей и других архитектурных элементов при расположении над ними (рис. 8 Приложения)." w:history="1">
        <w:r w:rsidRPr="00DF6C1B">
          <w:rPr>
            <w:bCs/>
            <w:szCs w:val="20"/>
          </w:rPr>
          <w:t>3.3</w:t>
        </w:r>
      </w:hyperlink>
      <w:r w:rsidRPr="00DF6C1B">
        <w:rPr>
          <w:bCs/>
          <w:szCs w:val="20"/>
        </w:rPr>
        <w:t xml:space="preserve"> Стандартных требований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249"/>
          <w:sz w:val="20"/>
          <w:szCs w:val="20"/>
        </w:rPr>
        <w:drawing>
          <wp:inline distT="0" distB="0" distL="0" distR="0" wp14:anchorId="10145921" wp14:editId="77AC021B">
            <wp:extent cx="5038725" cy="32956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line="240" w:lineRule="exact"/>
        <w:jc w:val="center"/>
        <w:outlineLvl w:val="3"/>
        <w:rPr>
          <w:b/>
          <w:bCs/>
          <w:sz w:val="28"/>
          <w:szCs w:val="20"/>
        </w:rPr>
      </w:pPr>
      <w:r w:rsidRPr="00DF6C1B">
        <w:rPr>
          <w:b/>
          <w:bCs/>
          <w:sz w:val="28"/>
          <w:szCs w:val="20"/>
        </w:rPr>
        <w:t>Примеры размещения вывесок на зданиях различного назначения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rPr>
          <w:b/>
          <w:bCs/>
          <w:sz w:val="28"/>
          <w:szCs w:val="20"/>
        </w:rPr>
      </w:pPr>
      <w:r w:rsidRPr="00DF6C1B">
        <w:rPr>
          <w:b/>
          <w:bCs/>
          <w:sz w:val="28"/>
          <w:szCs w:val="20"/>
        </w:rPr>
        <w:t>и типа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after="240" w:line="240" w:lineRule="exact"/>
        <w:jc w:val="center"/>
        <w:rPr>
          <w:szCs w:val="20"/>
        </w:rPr>
      </w:pPr>
      <w:r w:rsidRPr="00DF6C1B">
        <w:rPr>
          <w:szCs w:val="20"/>
        </w:rPr>
        <w:t>допустимое расположение вывесок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185"/>
          <w:sz w:val="20"/>
          <w:szCs w:val="20"/>
        </w:rPr>
        <w:drawing>
          <wp:inline distT="0" distB="0" distL="0" distR="0" wp14:anchorId="1CD9ABB7" wp14:editId="659D4027">
            <wp:extent cx="5038725" cy="24765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  <w:r w:rsidRPr="00DF6C1B">
        <w:rPr>
          <w:szCs w:val="20"/>
        </w:rPr>
        <w:lastRenderedPageBreak/>
        <w:t>недопустимое расположение вывесок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  <w:r w:rsidRPr="00DF6C1B">
        <w:rPr>
          <w:szCs w:val="20"/>
        </w:rPr>
        <w:t xml:space="preserve">Нарушение </w:t>
      </w:r>
      <w:hyperlink w:anchor="Par1439" w:tooltip="II. Стандартные требования к вывескам" w:history="1">
        <w:r w:rsidRPr="00DF6C1B">
          <w:rPr>
            <w:szCs w:val="20"/>
          </w:rPr>
          <w:t>разделов 2</w:t>
        </w:r>
      </w:hyperlink>
      <w:r w:rsidRPr="00DF6C1B">
        <w:rPr>
          <w:szCs w:val="20"/>
        </w:rPr>
        <w:t xml:space="preserve">, </w:t>
      </w:r>
      <w:hyperlink w:anchor="Par1458" w:tooltip="III. Стандартные требования к размещению и эксплуатации" w:history="1">
        <w:r w:rsidRPr="00DF6C1B">
          <w:rPr>
            <w:szCs w:val="20"/>
          </w:rPr>
          <w:t>3</w:t>
        </w:r>
      </w:hyperlink>
      <w:r w:rsidRPr="00DF6C1B">
        <w:rPr>
          <w:szCs w:val="20"/>
        </w:rPr>
        <w:t xml:space="preserve"> Стандартных требований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noProof/>
          <w:position w:val="-336"/>
          <w:sz w:val="20"/>
          <w:szCs w:val="20"/>
        </w:rPr>
      </w:pPr>
      <w:r w:rsidRPr="00DF6C1B">
        <w:rPr>
          <w:rFonts w:ascii="Arial" w:hAnsi="Arial" w:cs="Arial"/>
          <w:noProof/>
          <w:position w:val="-336"/>
          <w:sz w:val="20"/>
          <w:szCs w:val="20"/>
        </w:rPr>
        <w:drawing>
          <wp:inline distT="0" distB="0" distL="0" distR="0" wp14:anchorId="5CB30C9B" wp14:editId="5BF77A7D">
            <wp:extent cx="5038725" cy="44005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336"/>
          <w:sz w:val="20"/>
          <w:szCs w:val="20"/>
        </w:rP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DF6C1B" w:rsidRPr="00DF6C1B" w:rsidTr="008835B5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spacing w:before="240"/>
              <w:rPr>
                <w:sz w:val="20"/>
                <w:szCs w:val="20"/>
              </w:rPr>
            </w:pPr>
            <w:r w:rsidRPr="00DF6C1B">
              <w:rPr>
                <w:szCs w:val="20"/>
              </w:rPr>
              <w:lastRenderedPageBreak/>
              <w:t>допустимое расположение вывесок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spacing w:before="240" w:after="240"/>
              <w:rPr>
                <w:szCs w:val="20"/>
              </w:rPr>
            </w:pPr>
            <w:r w:rsidRPr="00DF6C1B">
              <w:rPr>
                <w:szCs w:val="20"/>
              </w:rPr>
              <w:t>недопустимое расположение вывесок</w:t>
            </w:r>
          </w:p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szCs w:val="20"/>
              </w:rPr>
              <w:t xml:space="preserve">Нарушение </w:t>
            </w:r>
            <w:hyperlink w:anchor="Par1439" w:tooltip="II. Стандартные требования к вывескам" w:history="1">
              <w:r w:rsidRPr="00DF6C1B">
                <w:rPr>
                  <w:szCs w:val="20"/>
                </w:rPr>
                <w:t>разделов 2</w:t>
              </w:r>
            </w:hyperlink>
            <w:r w:rsidRPr="00DF6C1B">
              <w:rPr>
                <w:szCs w:val="20"/>
              </w:rPr>
              <w:t xml:space="preserve">, </w:t>
            </w:r>
            <w:hyperlink w:anchor="Par1458" w:tooltip="III. Стандартные требования к размещению и эксплуатации" w:history="1">
              <w:r w:rsidRPr="00DF6C1B">
                <w:rPr>
                  <w:szCs w:val="20"/>
                </w:rPr>
                <w:t>3</w:t>
              </w:r>
            </w:hyperlink>
            <w:r w:rsidRPr="00DF6C1B">
              <w:rPr>
                <w:szCs w:val="20"/>
              </w:rPr>
              <w:t xml:space="preserve"> Стандартных требований</w:t>
            </w:r>
          </w:p>
        </w:tc>
      </w:tr>
      <w:tr w:rsidR="00DF6C1B" w:rsidRPr="00DF6C1B" w:rsidTr="008835B5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180"/>
                <w:sz w:val="20"/>
                <w:szCs w:val="20"/>
              </w:rPr>
              <w:drawing>
                <wp:inline distT="0" distB="0" distL="0" distR="0" wp14:anchorId="4022E1A1" wp14:editId="1536BDA0">
                  <wp:extent cx="2162175" cy="241935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257"/>
                <w:sz w:val="20"/>
                <w:szCs w:val="20"/>
              </w:rPr>
              <w:drawing>
                <wp:inline distT="0" distB="0" distL="0" distR="0" wp14:anchorId="70155852" wp14:editId="7DEA40A4">
                  <wp:extent cx="2162175" cy="34004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340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7898" w:rsidRPr="00DF6C1B" w:rsidTr="008835B5">
        <w:tc>
          <w:tcPr>
            <w:tcW w:w="9070" w:type="dxa"/>
            <w:gridSpan w:val="2"/>
            <w:tcBorders>
              <w:top w:val="single" w:sz="4" w:space="0" w:color="auto"/>
            </w:tcBorders>
          </w:tcPr>
          <w:p w:rsidR="00EC7898" w:rsidRPr="00DF6C1B" w:rsidRDefault="00EC7898" w:rsidP="008835B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6C1B">
              <w:rPr>
                <w:rFonts w:ascii="Arial" w:hAnsi="Arial" w:cs="Arial"/>
                <w:noProof/>
                <w:position w:val="-271"/>
                <w:sz w:val="20"/>
                <w:szCs w:val="20"/>
              </w:rPr>
              <w:drawing>
                <wp:inline distT="0" distB="0" distL="0" distR="0" wp14:anchorId="1EBEC15A" wp14:editId="170C5138">
                  <wp:extent cx="5038725" cy="35718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8725" cy="357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906457" w:rsidRPr="00DF6C1B" w:rsidRDefault="00906457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  <w:r w:rsidRPr="00DF6C1B">
        <w:rPr>
          <w:szCs w:val="20"/>
        </w:rPr>
        <w:lastRenderedPageBreak/>
        <w:t>допустимое расположение вывесок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208"/>
          <w:sz w:val="20"/>
          <w:szCs w:val="20"/>
        </w:rPr>
        <w:drawing>
          <wp:inline distT="0" distB="0" distL="0" distR="0" wp14:anchorId="4E949BAC" wp14:editId="3624F684">
            <wp:extent cx="5038725" cy="27717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  <w:r w:rsidRPr="00DF6C1B">
        <w:rPr>
          <w:szCs w:val="20"/>
        </w:rPr>
        <w:t>недопустимое расположение вывесок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  <w:r w:rsidRPr="00DF6C1B">
        <w:rPr>
          <w:szCs w:val="20"/>
        </w:rPr>
        <w:t xml:space="preserve">Нарушение </w:t>
      </w:r>
      <w:hyperlink w:anchor="Par1439" w:tooltip="II. Стандартные требования к вывескам" w:history="1">
        <w:r w:rsidRPr="00DF6C1B">
          <w:rPr>
            <w:szCs w:val="20"/>
          </w:rPr>
          <w:t>разделов 2</w:t>
        </w:r>
      </w:hyperlink>
      <w:r w:rsidRPr="00DF6C1B">
        <w:rPr>
          <w:szCs w:val="20"/>
        </w:rPr>
        <w:t xml:space="preserve">, </w:t>
      </w:r>
      <w:hyperlink w:anchor="Par1458" w:tooltip="III. Стандартные требования к размещению и эксплуатации" w:history="1">
        <w:r w:rsidRPr="00DF6C1B">
          <w:rPr>
            <w:szCs w:val="20"/>
          </w:rPr>
          <w:t>3</w:t>
        </w:r>
      </w:hyperlink>
      <w:r w:rsidRPr="00DF6C1B">
        <w:rPr>
          <w:szCs w:val="20"/>
        </w:rPr>
        <w:t xml:space="preserve"> Стандартных требований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392"/>
          <w:sz w:val="20"/>
          <w:szCs w:val="20"/>
        </w:rPr>
        <w:drawing>
          <wp:inline distT="0" distB="0" distL="0" distR="0" wp14:anchorId="43120869" wp14:editId="25D9718C">
            <wp:extent cx="5038725" cy="51149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  <w:r w:rsidRPr="00DF6C1B">
        <w:rPr>
          <w:szCs w:val="20"/>
        </w:rPr>
        <w:lastRenderedPageBreak/>
        <w:t>допустимое расположение вывесок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128"/>
          <w:sz w:val="20"/>
          <w:szCs w:val="20"/>
        </w:rPr>
        <w:drawing>
          <wp:inline distT="0" distB="0" distL="0" distR="0" wp14:anchorId="21E5D3B0" wp14:editId="08F6D9E3">
            <wp:extent cx="5038725" cy="1752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  <w:r w:rsidRPr="00DF6C1B">
        <w:rPr>
          <w:szCs w:val="20"/>
        </w:rPr>
        <w:t>недопустимое расположение вывесок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  <w:r w:rsidRPr="00DF6C1B">
        <w:rPr>
          <w:szCs w:val="20"/>
        </w:rPr>
        <w:t xml:space="preserve">Нарушение </w:t>
      </w:r>
      <w:hyperlink w:anchor="Par1439" w:tooltip="II. Стандартные требования к вывескам" w:history="1">
        <w:r w:rsidRPr="00DF6C1B">
          <w:rPr>
            <w:szCs w:val="20"/>
          </w:rPr>
          <w:t>разделов 2</w:t>
        </w:r>
      </w:hyperlink>
      <w:r w:rsidRPr="00DF6C1B">
        <w:rPr>
          <w:szCs w:val="20"/>
        </w:rPr>
        <w:t xml:space="preserve">, </w:t>
      </w:r>
      <w:hyperlink w:anchor="Par1458" w:tooltip="III. Стандартные требования к размещению и эксплуатации" w:history="1">
        <w:r w:rsidRPr="00DF6C1B">
          <w:rPr>
            <w:szCs w:val="20"/>
          </w:rPr>
          <w:t>3</w:t>
        </w:r>
      </w:hyperlink>
      <w:r w:rsidRPr="00DF6C1B">
        <w:rPr>
          <w:szCs w:val="20"/>
        </w:rPr>
        <w:t xml:space="preserve"> Стандартных требований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370"/>
          <w:sz w:val="20"/>
          <w:szCs w:val="20"/>
        </w:rPr>
        <w:drawing>
          <wp:inline distT="0" distB="0" distL="0" distR="0" wp14:anchorId="01118FDE" wp14:editId="19C8E62E">
            <wp:extent cx="5038725" cy="4838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  <w:bookmarkStart w:id="28" w:name="_GoBack"/>
      <w:bookmarkEnd w:id="28"/>
      <w:r w:rsidRPr="00DF6C1B">
        <w:rPr>
          <w:szCs w:val="20"/>
        </w:rPr>
        <w:lastRenderedPageBreak/>
        <w:t>допустимое расположение вывесок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F6C1B">
        <w:rPr>
          <w:rFonts w:ascii="Arial" w:hAnsi="Arial" w:cs="Arial"/>
          <w:noProof/>
          <w:position w:val="-282"/>
          <w:sz w:val="20"/>
          <w:szCs w:val="20"/>
        </w:rPr>
        <w:drawing>
          <wp:inline distT="0" distB="0" distL="0" distR="0" wp14:anchorId="4B3344D5" wp14:editId="08E487B8">
            <wp:extent cx="5038725" cy="37147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  <w:r w:rsidRPr="00DF6C1B">
        <w:rPr>
          <w:szCs w:val="20"/>
        </w:rPr>
        <w:t>недопустимое расположение вывесок</w:t>
      </w:r>
    </w:p>
    <w:p w:rsidR="00EC7898" w:rsidRPr="00DF6C1B" w:rsidRDefault="00EC7898" w:rsidP="00EC7898">
      <w:pPr>
        <w:widowControl w:val="0"/>
        <w:autoSpaceDE w:val="0"/>
        <w:autoSpaceDN w:val="0"/>
        <w:adjustRightInd w:val="0"/>
        <w:spacing w:before="240" w:after="240" w:line="240" w:lineRule="exact"/>
        <w:jc w:val="center"/>
        <w:rPr>
          <w:szCs w:val="20"/>
        </w:rPr>
      </w:pPr>
      <w:r w:rsidRPr="00DF6C1B">
        <w:rPr>
          <w:szCs w:val="20"/>
        </w:rPr>
        <w:t xml:space="preserve">Нарушение </w:t>
      </w:r>
      <w:hyperlink w:anchor="Par1439" w:tooltip="II. Стандартные требования к вывескам" w:history="1">
        <w:r w:rsidRPr="00DF6C1B">
          <w:rPr>
            <w:szCs w:val="20"/>
          </w:rPr>
          <w:t>разделов 2</w:t>
        </w:r>
      </w:hyperlink>
      <w:r w:rsidRPr="00DF6C1B">
        <w:rPr>
          <w:szCs w:val="20"/>
        </w:rPr>
        <w:t xml:space="preserve">, </w:t>
      </w:r>
      <w:hyperlink w:anchor="Par1458" w:tooltip="III. Стандартные требования к размещению и эксплуатации" w:history="1">
        <w:r w:rsidRPr="00DF6C1B">
          <w:rPr>
            <w:szCs w:val="20"/>
          </w:rPr>
          <w:t>3</w:t>
        </w:r>
      </w:hyperlink>
      <w:r w:rsidRPr="00DF6C1B">
        <w:rPr>
          <w:szCs w:val="20"/>
        </w:rPr>
        <w:t xml:space="preserve"> Стандартных требований</w:t>
      </w:r>
    </w:p>
    <w:p w:rsidR="00906457" w:rsidRDefault="00906457" w:rsidP="00906457">
      <w:pPr>
        <w:widowControl w:val="0"/>
        <w:spacing w:line="240" w:lineRule="exact"/>
        <w:ind w:left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3E1556B" wp14:editId="6696C55B">
            <wp:simplePos x="0" y="0"/>
            <wp:positionH relativeFrom="column">
              <wp:posOffset>792480</wp:posOffset>
            </wp:positionH>
            <wp:positionV relativeFrom="paragraph">
              <wp:posOffset>58420</wp:posOffset>
            </wp:positionV>
            <wp:extent cx="5047615" cy="4057015"/>
            <wp:effectExtent l="0" t="0" r="635" b="635"/>
            <wp:wrapNone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405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4DDBC74" wp14:editId="499352EE">
            <wp:simplePos x="0" y="0"/>
            <wp:positionH relativeFrom="column">
              <wp:posOffset>1527175</wp:posOffset>
            </wp:positionH>
            <wp:positionV relativeFrom="paragraph">
              <wp:posOffset>5504180</wp:posOffset>
            </wp:positionV>
            <wp:extent cx="5047615" cy="4057015"/>
            <wp:effectExtent l="0" t="0" r="635" b="635"/>
            <wp:wrapNone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405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6457" w:rsidRDefault="00906457" w:rsidP="00906457">
      <w:pPr>
        <w:widowControl w:val="0"/>
        <w:spacing w:line="240" w:lineRule="exact"/>
        <w:ind w:left="142"/>
        <w:jc w:val="center"/>
        <w:rPr>
          <w:sz w:val="28"/>
          <w:szCs w:val="28"/>
        </w:rPr>
      </w:pPr>
    </w:p>
    <w:p w:rsidR="00906457" w:rsidRDefault="00906457" w:rsidP="00906457">
      <w:pPr>
        <w:widowControl w:val="0"/>
        <w:spacing w:line="240" w:lineRule="exact"/>
        <w:ind w:left="142"/>
        <w:jc w:val="center"/>
        <w:rPr>
          <w:sz w:val="28"/>
          <w:szCs w:val="28"/>
        </w:rPr>
      </w:pPr>
    </w:p>
    <w:p w:rsidR="00906457" w:rsidRDefault="00906457" w:rsidP="00906457">
      <w:pPr>
        <w:widowControl w:val="0"/>
        <w:spacing w:line="240" w:lineRule="exact"/>
        <w:ind w:left="142"/>
        <w:jc w:val="center"/>
        <w:rPr>
          <w:sz w:val="28"/>
          <w:szCs w:val="28"/>
        </w:rPr>
      </w:pPr>
    </w:p>
    <w:p w:rsidR="00906457" w:rsidRDefault="00906457" w:rsidP="00906457">
      <w:pPr>
        <w:widowControl w:val="0"/>
        <w:spacing w:line="240" w:lineRule="exact"/>
        <w:ind w:left="142"/>
        <w:jc w:val="center"/>
        <w:rPr>
          <w:sz w:val="28"/>
          <w:szCs w:val="28"/>
        </w:rPr>
      </w:pPr>
    </w:p>
    <w:p w:rsidR="00906457" w:rsidRDefault="00906457" w:rsidP="00906457">
      <w:pPr>
        <w:widowControl w:val="0"/>
        <w:spacing w:line="240" w:lineRule="exact"/>
        <w:ind w:left="142"/>
        <w:jc w:val="center"/>
        <w:rPr>
          <w:sz w:val="28"/>
          <w:szCs w:val="28"/>
        </w:rPr>
      </w:pPr>
    </w:p>
    <w:p w:rsidR="00EC7898" w:rsidRPr="00DF6C1B" w:rsidRDefault="00906457" w:rsidP="00906457">
      <w:pPr>
        <w:widowControl w:val="0"/>
        <w:spacing w:line="240" w:lineRule="exact"/>
        <w:ind w:left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1527175</wp:posOffset>
            </wp:positionH>
            <wp:positionV relativeFrom="paragraph">
              <wp:posOffset>5504180</wp:posOffset>
            </wp:positionV>
            <wp:extent cx="5047615" cy="4057015"/>
            <wp:effectExtent l="0" t="0" r="635" b="635"/>
            <wp:wrapNone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405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1527175</wp:posOffset>
            </wp:positionH>
            <wp:positionV relativeFrom="paragraph">
              <wp:posOffset>5504180</wp:posOffset>
            </wp:positionV>
            <wp:extent cx="5047615" cy="4057015"/>
            <wp:effectExtent l="0" t="0" r="635" b="635"/>
            <wp:wrapNone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405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1527175</wp:posOffset>
            </wp:positionH>
            <wp:positionV relativeFrom="paragraph">
              <wp:posOffset>5504180</wp:posOffset>
            </wp:positionV>
            <wp:extent cx="5047615" cy="4057015"/>
            <wp:effectExtent l="0" t="0" r="635" b="635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405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1527175</wp:posOffset>
            </wp:positionH>
            <wp:positionV relativeFrom="paragraph">
              <wp:posOffset>5504180</wp:posOffset>
            </wp:positionV>
            <wp:extent cx="5047615" cy="4057015"/>
            <wp:effectExtent l="0" t="0" r="635" b="635"/>
            <wp:wrapNone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405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C7898" w:rsidRPr="00DF6C1B" w:rsidSect="00906457">
      <w:headerReference w:type="default" r:id="rId45"/>
      <w:pgSz w:w="11906" w:h="16838" w:code="9"/>
      <w:pgMar w:top="1134" w:right="567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898" w:rsidRDefault="00EC7898" w:rsidP="00EC7898">
      <w:r>
        <w:separator/>
      </w:r>
    </w:p>
  </w:endnote>
  <w:endnote w:type="continuationSeparator" w:id="0">
    <w:p w:rsidR="00EC7898" w:rsidRDefault="00EC7898" w:rsidP="00EC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898" w:rsidRDefault="00EC7898" w:rsidP="00EC7898">
      <w:r>
        <w:separator/>
      </w:r>
    </w:p>
  </w:footnote>
  <w:footnote w:type="continuationSeparator" w:id="0">
    <w:p w:rsidR="00EC7898" w:rsidRDefault="00EC7898" w:rsidP="00EC7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9972924"/>
      <w:docPartObj>
        <w:docPartGallery w:val="Page Numbers (Top of Page)"/>
        <w:docPartUnique/>
      </w:docPartObj>
    </w:sdtPr>
    <w:sdtContent>
      <w:p w:rsidR="00906457" w:rsidRDefault="009064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D50" w:rsidRPr="00826D50">
          <w:rPr>
            <w:noProof/>
            <w:lang w:val="ru-RU"/>
          </w:rPr>
          <w:t>16</w:t>
        </w:r>
        <w:r>
          <w:fldChar w:fldCharType="end"/>
        </w:r>
      </w:p>
    </w:sdtContent>
  </w:sdt>
  <w:p w:rsidR="00906457" w:rsidRDefault="009064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66"/>
    <w:rsid w:val="0074453B"/>
    <w:rsid w:val="00826D50"/>
    <w:rsid w:val="00906457"/>
    <w:rsid w:val="00A35266"/>
    <w:rsid w:val="00BC6E14"/>
    <w:rsid w:val="00DF6C1B"/>
    <w:rsid w:val="00EC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7898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C78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Hyperlink"/>
    <w:uiPriority w:val="99"/>
    <w:rsid w:val="00EC789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EC78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EC78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Цветовое выделение"/>
    <w:uiPriority w:val="99"/>
    <w:rsid w:val="00EC7898"/>
    <w:rPr>
      <w:b/>
      <w:color w:val="26282F"/>
    </w:rPr>
  </w:style>
  <w:style w:type="paragraph" w:styleId="a9">
    <w:name w:val="No Spacing"/>
    <w:uiPriority w:val="1"/>
    <w:qFormat/>
    <w:rsid w:val="00EC78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EC789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b">
    <w:name w:val="Таблицы (моноширинный)"/>
    <w:basedOn w:val="a"/>
    <w:next w:val="a"/>
    <w:uiPriority w:val="99"/>
    <w:rsid w:val="00EC78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unhideWhenUsed/>
    <w:rsid w:val="00DF6C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6C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7898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C78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Hyperlink"/>
    <w:uiPriority w:val="99"/>
    <w:rsid w:val="00EC789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EC78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EC78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Цветовое выделение"/>
    <w:uiPriority w:val="99"/>
    <w:rsid w:val="00EC7898"/>
    <w:rPr>
      <w:b/>
      <w:color w:val="26282F"/>
    </w:rPr>
  </w:style>
  <w:style w:type="paragraph" w:styleId="a9">
    <w:name w:val="No Spacing"/>
    <w:uiPriority w:val="1"/>
    <w:qFormat/>
    <w:rsid w:val="00EC78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EC789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b">
    <w:name w:val="Таблицы (моноширинный)"/>
    <w:basedOn w:val="a"/>
    <w:next w:val="a"/>
    <w:uiPriority w:val="99"/>
    <w:rsid w:val="00EC78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unhideWhenUsed/>
    <w:rsid w:val="00DF6C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6C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19</Pages>
  <Words>2738</Words>
  <Characters>15608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5</cp:revision>
  <dcterms:created xsi:type="dcterms:W3CDTF">2024-09-24T09:16:00Z</dcterms:created>
  <dcterms:modified xsi:type="dcterms:W3CDTF">2024-09-30T11:00:00Z</dcterms:modified>
</cp:coreProperties>
</file>