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42</w:t>
      </w:r>
      <w:r w:rsidR="007A1439">
        <w:rPr>
          <w:b/>
          <w:sz w:val="28"/>
          <w:szCs w:val="28"/>
        </w:rPr>
        <w:t>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7A1439" w:rsidRDefault="007A1439" w:rsidP="00F76C93">
      <w:pPr>
        <w:spacing w:line="240" w:lineRule="exact"/>
        <w:rPr>
          <w:b/>
          <w:sz w:val="28"/>
          <w:szCs w:val="28"/>
          <w:shd w:val="clear" w:color="auto" w:fill="FFFFFF"/>
        </w:rPr>
      </w:pPr>
      <w:r w:rsidRPr="00890CEF">
        <w:rPr>
          <w:b/>
          <w:sz w:val="28"/>
          <w:szCs w:val="28"/>
        </w:rPr>
        <w:t>Об установлении</w:t>
      </w:r>
      <w:r w:rsidRPr="00703ABA">
        <w:rPr>
          <w:b/>
          <w:sz w:val="28"/>
          <w:szCs w:val="28"/>
        </w:rPr>
        <w:t xml:space="preserve"> </w:t>
      </w:r>
      <w:proofErr w:type="gramStart"/>
      <w:r w:rsidRPr="00703ABA">
        <w:rPr>
          <w:b/>
          <w:sz w:val="28"/>
          <w:szCs w:val="28"/>
          <w:shd w:val="clear" w:color="auto" w:fill="FFFFFF"/>
        </w:rPr>
        <w:t>минимального</w:t>
      </w:r>
      <w:proofErr w:type="gramEnd"/>
      <w:r w:rsidRPr="00703ABA">
        <w:rPr>
          <w:b/>
          <w:sz w:val="28"/>
          <w:szCs w:val="28"/>
          <w:shd w:val="clear" w:color="auto" w:fill="FFFFFF"/>
        </w:rPr>
        <w:t xml:space="preserve"> и максимального </w:t>
      </w:r>
    </w:p>
    <w:p w:rsidR="007A1439" w:rsidRPr="004127DB" w:rsidRDefault="007A1439" w:rsidP="00F76C93">
      <w:pPr>
        <w:spacing w:line="240" w:lineRule="exact"/>
        <w:rPr>
          <w:b/>
          <w:sz w:val="28"/>
          <w:szCs w:val="28"/>
        </w:rPr>
      </w:pPr>
      <w:r w:rsidRPr="004127DB">
        <w:rPr>
          <w:b/>
          <w:sz w:val="28"/>
          <w:szCs w:val="28"/>
        </w:rPr>
        <w:t xml:space="preserve">размера земельных участков, предоставляемых </w:t>
      </w:r>
    </w:p>
    <w:p w:rsidR="007A1439" w:rsidRPr="004D2B03" w:rsidRDefault="007A1439" w:rsidP="00F76C93">
      <w:pPr>
        <w:spacing w:line="240" w:lineRule="exact"/>
        <w:rPr>
          <w:b/>
          <w:sz w:val="28"/>
          <w:szCs w:val="28"/>
        </w:rPr>
      </w:pPr>
      <w:proofErr w:type="gramStart"/>
      <w:r w:rsidRPr="004127DB">
        <w:rPr>
          <w:b/>
          <w:sz w:val="28"/>
          <w:szCs w:val="28"/>
        </w:rPr>
        <w:t>военнослужащим, лицам, заключившим (заключавшим) контракт о пребывании в добровольческом формировании, содействующем выполнению задач, возложенных на Вооруженные Силы Российской Федерации, и лицам, проходящим (проходившим) службу в войсках национальной гвардии Российской Федерации и имеющим специальные звания полиции, удостоенным звания Героя Российской Федерации или награжденным орденами Российской Федерации за заслуги, проявленные в ходе участия в специальной военной операции, и являющимся ветеранами боевых действий</w:t>
      </w:r>
      <w:proofErr w:type="gramEnd"/>
      <w:r w:rsidRPr="004127DB">
        <w:rPr>
          <w:b/>
          <w:sz w:val="28"/>
          <w:szCs w:val="28"/>
        </w:rPr>
        <w:t>, а также членам семей указанных военнослужащих и лиц, погибших (умерших) вследствие увечья (ранения, травмы, контузии) или заболевания, полученных ими в ходе участия в специальной военной операции</w:t>
      </w:r>
      <w:r>
        <w:rPr>
          <w:b/>
          <w:sz w:val="28"/>
          <w:szCs w:val="28"/>
        </w:rPr>
        <w:t xml:space="preserve"> </w:t>
      </w:r>
      <w:r w:rsidRPr="004D2B03">
        <w:rPr>
          <w:b/>
          <w:sz w:val="28"/>
          <w:szCs w:val="28"/>
        </w:rPr>
        <w:t>в собственность бесплатно</w:t>
      </w:r>
    </w:p>
    <w:p w:rsidR="007A1439" w:rsidRPr="00130E93" w:rsidRDefault="007A1439" w:rsidP="007A1439">
      <w:pPr>
        <w:autoSpaceDE w:val="0"/>
        <w:autoSpaceDN w:val="0"/>
        <w:adjustRightInd w:val="0"/>
        <w:spacing w:before="480" w:line="360" w:lineRule="exact"/>
        <w:ind w:firstLine="709"/>
        <w:jc w:val="both"/>
        <w:rPr>
          <w:sz w:val="28"/>
          <w:szCs w:val="28"/>
          <w:lang w:val="x-none"/>
        </w:rPr>
      </w:pPr>
      <w:proofErr w:type="gramStart"/>
      <w:r w:rsidRPr="00130E93">
        <w:rPr>
          <w:sz w:val="28"/>
          <w:szCs w:val="28"/>
        </w:rPr>
        <w:t xml:space="preserve">В соответствии со статьей 7 </w:t>
      </w:r>
      <w:r w:rsidRPr="00130E93">
        <w:rPr>
          <w:sz w:val="28"/>
          <w:szCs w:val="28"/>
          <w:shd w:val="clear" w:color="auto" w:fill="FFFFFF"/>
        </w:rPr>
        <w:t xml:space="preserve">Закона Пермского края от 8 декабря </w:t>
      </w:r>
      <w:smartTag w:uri="urn:schemas-microsoft-com:office:smarttags" w:element="metricconverter">
        <w:smartTagPr>
          <w:attr w:name="ProductID" w:val="2023 г"/>
        </w:smartTagPr>
        <w:r w:rsidRPr="00130E93">
          <w:rPr>
            <w:sz w:val="28"/>
            <w:szCs w:val="28"/>
            <w:shd w:val="clear" w:color="auto" w:fill="FFFFFF"/>
          </w:rPr>
          <w:t>2023 г</w:t>
        </w:r>
      </w:smartTag>
      <w:r w:rsidRPr="00130E93">
        <w:rPr>
          <w:sz w:val="28"/>
          <w:szCs w:val="28"/>
          <w:shd w:val="clear" w:color="auto" w:fill="FFFFFF"/>
        </w:rPr>
        <w:t xml:space="preserve">. № 255-ПК </w:t>
      </w:r>
      <w:r w:rsidRPr="00130E93">
        <w:rPr>
          <w:spacing w:val="6"/>
          <w:sz w:val="28"/>
          <w:szCs w:val="28"/>
        </w:rPr>
        <w:t>«</w:t>
      </w:r>
      <w:r w:rsidRPr="00130E93">
        <w:rPr>
          <w:color w:val="22272F"/>
          <w:sz w:val="28"/>
          <w:szCs w:val="28"/>
          <w:shd w:val="clear" w:color="auto" w:fill="FFFFFF"/>
        </w:rPr>
        <w:t>О бесплатном предоставлении земельных участков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лицам, проходящим службу в войсках национальной гвардии Российской Федерации, и членам их семей в собственность на территории Пермского края</w:t>
      </w:r>
      <w:r w:rsidRPr="00130E93">
        <w:rPr>
          <w:spacing w:val="6"/>
          <w:sz w:val="28"/>
          <w:szCs w:val="28"/>
        </w:rPr>
        <w:t>», статьей 23 Устава Соликамского</w:t>
      </w:r>
      <w:proofErr w:type="gramEnd"/>
      <w:r w:rsidRPr="00130E93">
        <w:rPr>
          <w:sz w:val="28"/>
          <w:szCs w:val="28"/>
          <w:shd w:val="clear" w:color="auto" w:fill="FFFFFF"/>
        </w:rPr>
        <w:t xml:space="preserve"> городского округа, Правилами землепользования и застройки Соликамского городского округа, утвержденными постановлением администрации Соликамского городского округа от 1 ноября </w:t>
      </w:r>
      <w:smartTag w:uri="urn:schemas-microsoft-com:office:smarttags" w:element="metricconverter">
        <w:smartTagPr>
          <w:attr w:name="ProductID" w:val="2021 г"/>
        </w:smartTagPr>
        <w:r w:rsidRPr="00130E93">
          <w:rPr>
            <w:sz w:val="28"/>
            <w:szCs w:val="28"/>
            <w:shd w:val="clear" w:color="auto" w:fill="FFFFFF"/>
          </w:rPr>
          <w:t>2021 г</w:t>
        </w:r>
      </w:smartTag>
      <w:r w:rsidRPr="00130E93">
        <w:rPr>
          <w:sz w:val="28"/>
          <w:szCs w:val="28"/>
          <w:shd w:val="clear" w:color="auto" w:fill="FFFFFF"/>
        </w:rPr>
        <w:t xml:space="preserve">. № 2159-па, </w:t>
      </w:r>
    </w:p>
    <w:p w:rsidR="007A1439" w:rsidRPr="00130E93" w:rsidRDefault="007A1439" w:rsidP="007A1439">
      <w:pPr>
        <w:autoSpaceDE w:val="0"/>
        <w:autoSpaceDN w:val="0"/>
        <w:adjustRightInd w:val="0"/>
        <w:spacing w:line="360" w:lineRule="exact"/>
        <w:ind w:firstLine="709"/>
        <w:jc w:val="both"/>
        <w:rPr>
          <w:sz w:val="28"/>
          <w:szCs w:val="28"/>
        </w:rPr>
      </w:pPr>
      <w:r w:rsidRPr="00130E93">
        <w:rPr>
          <w:sz w:val="28"/>
          <w:szCs w:val="28"/>
        </w:rPr>
        <w:t>Дума Соликамского городского округа РЕШИЛА:</w:t>
      </w:r>
    </w:p>
    <w:p w:rsidR="007A1439" w:rsidRPr="00130E93" w:rsidRDefault="007A1439" w:rsidP="007A1439">
      <w:pPr>
        <w:widowControl w:val="0"/>
        <w:spacing w:line="360" w:lineRule="exact"/>
        <w:ind w:firstLine="709"/>
        <w:jc w:val="both"/>
        <w:rPr>
          <w:spacing w:val="6"/>
          <w:sz w:val="28"/>
          <w:szCs w:val="28"/>
        </w:rPr>
      </w:pPr>
      <w:r w:rsidRPr="00130E93">
        <w:rPr>
          <w:spacing w:val="6"/>
          <w:sz w:val="28"/>
          <w:szCs w:val="28"/>
        </w:rPr>
        <w:t xml:space="preserve">1. </w:t>
      </w:r>
      <w:proofErr w:type="gramStart"/>
      <w:r w:rsidRPr="00130E93">
        <w:rPr>
          <w:sz w:val="28"/>
          <w:szCs w:val="28"/>
        </w:rPr>
        <w:t xml:space="preserve">Установить минимальные и максимальные размеры земельных участков, предоставляемых военнослужащим, лицам, заключившим (заключавшим) контракт о пребывании в добровольческом формировании, </w:t>
      </w:r>
      <w:r w:rsidRPr="00130E93">
        <w:rPr>
          <w:sz w:val="28"/>
          <w:szCs w:val="28"/>
        </w:rPr>
        <w:lastRenderedPageBreak/>
        <w:t>содействующем выполнению задач, возложенных на Вооруженные Силы Российской Федерации, и лицам, проходящим (проходившим) службу в войсках национальной гвардии Российской Федерации и имеющим специальные звания полиции, удостоенным звания Героя Российской Федерации или награжденным орденами Российской Федерации за заслуги, проявленные в ходе участия в</w:t>
      </w:r>
      <w:proofErr w:type="gramEnd"/>
      <w:r w:rsidRPr="00130E93">
        <w:rPr>
          <w:sz w:val="28"/>
          <w:szCs w:val="28"/>
        </w:rPr>
        <w:t xml:space="preserve"> специальной военной операции, и являющимся ветеранами боевых действий, а также членам семей указанных военнослужащих и лиц, погибших (умерших) вследствие увечья (ранения, травмы, контузии) или заболевания, полученных ими в ходе участия в специальной военной операции, в собственность бесплатно</w:t>
      </w:r>
      <w:r w:rsidRPr="00130E93">
        <w:rPr>
          <w:spacing w:val="6"/>
          <w:sz w:val="28"/>
          <w:szCs w:val="28"/>
        </w:rPr>
        <w:t xml:space="preserve"> </w:t>
      </w:r>
      <w:r w:rsidRPr="00130E93">
        <w:rPr>
          <w:sz w:val="28"/>
          <w:szCs w:val="28"/>
        </w:rPr>
        <w:t xml:space="preserve">на территории Соликамского городского округа из земель, находящихся в муниципальной собственности, а также государственная </w:t>
      </w:r>
      <w:proofErr w:type="gramStart"/>
      <w:r w:rsidRPr="00130E93">
        <w:rPr>
          <w:sz w:val="28"/>
          <w:szCs w:val="28"/>
        </w:rPr>
        <w:t>собственность</w:t>
      </w:r>
      <w:proofErr w:type="gramEnd"/>
      <w:r w:rsidRPr="00130E93">
        <w:rPr>
          <w:sz w:val="28"/>
          <w:szCs w:val="28"/>
        </w:rPr>
        <w:t xml:space="preserve"> на которые не разграничена</w:t>
      </w:r>
      <w:r w:rsidRPr="00130E93">
        <w:rPr>
          <w:spacing w:val="6"/>
          <w:sz w:val="28"/>
          <w:szCs w:val="28"/>
        </w:rPr>
        <w:t>:</w:t>
      </w:r>
    </w:p>
    <w:p w:rsidR="007A1439" w:rsidRPr="00130E93" w:rsidRDefault="007A1439" w:rsidP="007A1439">
      <w:pPr>
        <w:spacing w:line="360" w:lineRule="exact"/>
        <w:ind w:firstLine="709"/>
        <w:rPr>
          <w:sz w:val="28"/>
          <w:szCs w:val="28"/>
        </w:rPr>
      </w:pPr>
      <w:r w:rsidRPr="00130E93">
        <w:rPr>
          <w:spacing w:val="6"/>
          <w:sz w:val="28"/>
          <w:szCs w:val="28"/>
        </w:rPr>
        <w:t>1.1.</w:t>
      </w:r>
      <w:r w:rsidRPr="00130E93">
        <w:rPr>
          <w:sz w:val="28"/>
          <w:szCs w:val="28"/>
        </w:rPr>
        <w:t xml:space="preserve"> для индивидуального жилищного строительства:</w:t>
      </w:r>
    </w:p>
    <w:p w:rsidR="007A1439" w:rsidRPr="00130E93" w:rsidRDefault="007A1439" w:rsidP="007A1439">
      <w:pPr>
        <w:spacing w:line="360" w:lineRule="exact"/>
        <w:ind w:firstLine="709"/>
        <w:rPr>
          <w:sz w:val="28"/>
          <w:szCs w:val="28"/>
        </w:rPr>
      </w:pPr>
      <w:r w:rsidRPr="00130E93">
        <w:rPr>
          <w:sz w:val="28"/>
          <w:szCs w:val="28"/>
        </w:rPr>
        <w:t xml:space="preserve">минимальный – </w:t>
      </w:r>
      <w:smartTag w:uri="urn:schemas-microsoft-com:office:smarttags" w:element="metricconverter">
        <w:smartTagPr>
          <w:attr w:name="ProductID" w:val="450 кв. м"/>
        </w:smartTagPr>
        <w:r w:rsidRPr="00130E93">
          <w:rPr>
            <w:sz w:val="28"/>
            <w:szCs w:val="28"/>
          </w:rPr>
          <w:t>450 кв. м</w:t>
        </w:r>
      </w:smartTag>
      <w:r w:rsidRPr="00130E93">
        <w:rPr>
          <w:sz w:val="28"/>
          <w:szCs w:val="28"/>
        </w:rPr>
        <w:t>.;</w:t>
      </w:r>
    </w:p>
    <w:p w:rsidR="007A1439" w:rsidRPr="00130E93" w:rsidRDefault="007A1439" w:rsidP="007A1439">
      <w:pPr>
        <w:spacing w:line="360" w:lineRule="exact"/>
        <w:ind w:firstLine="709"/>
        <w:rPr>
          <w:sz w:val="28"/>
          <w:szCs w:val="28"/>
        </w:rPr>
      </w:pPr>
      <w:r w:rsidRPr="00130E93">
        <w:rPr>
          <w:sz w:val="28"/>
          <w:szCs w:val="28"/>
        </w:rPr>
        <w:t xml:space="preserve">максимальный – </w:t>
      </w:r>
      <w:smartTag w:uri="urn:schemas-microsoft-com:office:smarttags" w:element="metricconverter">
        <w:smartTagPr>
          <w:attr w:name="ProductID" w:val="1500 кв. м"/>
        </w:smartTagPr>
        <w:r w:rsidRPr="00130E93">
          <w:rPr>
            <w:sz w:val="28"/>
            <w:szCs w:val="28"/>
          </w:rPr>
          <w:t>1500 кв. м</w:t>
        </w:r>
      </w:smartTag>
      <w:r w:rsidRPr="00130E93">
        <w:rPr>
          <w:sz w:val="28"/>
          <w:szCs w:val="28"/>
        </w:rPr>
        <w:t>.;</w:t>
      </w:r>
    </w:p>
    <w:p w:rsidR="007A1439" w:rsidRPr="00130E93" w:rsidRDefault="007A1439" w:rsidP="007A1439">
      <w:pPr>
        <w:spacing w:line="360" w:lineRule="exact"/>
        <w:ind w:firstLine="709"/>
        <w:jc w:val="both"/>
        <w:rPr>
          <w:sz w:val="28"/>
          <w:szCs w:val="28"/>
          <w:shd w:val="clear" w:color="auto" w:fill="FFFFFF"/>
        </w:rPr>
      </w:pPr>
      <w:r w:rsidRPr="00130E93">
        <w:rPr>
          <w:color w:val="000000"/>
          <w:spacing w:val="6"/>
          <w:sz w:val="28"/>
          <w:szCs w:val="28"/>
        </w:rPr>
        <w:t xml:space="preserve">1.2. </w:t>
      </w:r>
      <w:r w:rsidRPr="00130E93">
        <w:rPr>
          <w:sz w:val="28"/>
          <w:szCs w:val="28"/>
          <w:shd w:val="clear" w:color="auto" w:fill="FFFFFF"/>
        </w:rPr>
        <w:t>для ведения личного подсобного хозяйства (приусадебный земельный участок):</w:t>
      </w:r>
    </w:p>
    <w:p w:rsidR="007A1439" w:rsidRPr="00130E93" w:rsidRDefault="007A1439" w:rsidP="007A1439">
      <w:pPr>
        <w:spacing w:line="360" w:lineRule="exact"/>
        <w:ind w:firstLine="709"/>
        <w:jc w:val="both"/>
        <w:rPr>
          <w:sz w:val="28"/>
          <w:szCs w:val="28"/>
        </w:rPr>
      </w:pPr>
      <w:r w:rsidRPr="00130E93">
        <w:rPr>
          <w:sz w:val="28"/>
          <w:szCs w:val="28"/>
          <w:shd w:val="clear" w:color="auto" w:fill="FFFFFF"/>
        </w:rPr>
        <w:t xml:space="preserve">минимальный – </w:t>
      </w:r>
      <w:smartTag w:uri="urn:schemas-microsoft-com:office:smarttags" w:element="metricconverter">
        <w:smartTagPr>
          <w:attr w:name="ProductID" w:val="600 кв. м"/>
        </w:smartTagPr>
        <w:r w:rsidRPr="00130E93">
          <w:rPr>
            <w:sz w:val="28"/>
            <w:szCs w:val="28"/>
          </w:rPr>
          <w:t>600 кв. м</w:t>
        </w:r>
      </w:smartTag>
      <w:r w:rsidRPr="00130E93">
        <w:rPr>
          <w:sz w:val="28"/>
          <w:szCs w:val="28"/>
        </w:rPr>
        <w:t>.;</w:t>
      </w:r>
    </w:p>
    <w:p w:rsidR="007A1439" w:rsidRPr="00130E93" w:rsidRDefault="007A1439" w:rsidP="007A1439">
      <w:pPr>
        <w:spacing w:line="360" w:lineRule="exact"/>
        <w:ind w:firstLine="709"/>
        <w:jc w:val="both"/>
        <w:rPr>
          <w:sz w:val="28"/>
          <w:szCs w:val="28"/>
          <w:shd w:val="clear" w:color="auto" w:fill="FFFFFF"/>
        </w:rPr>
      </w:pPr>
      <w:r w:rsidRPr="00130E93">
        <w:rPr>
          <w:sz w:val="28"/>
          <w:szCs w:val="28"/>
        </w:rPr>
        <w:t xml:space="preserve">максимальный – </w:t>
      </w:r>
      <w:smartTag w:uri="urn:schemas-microsoft-com:office:smarttags" w:element="metricconverter">
        <w:smartTagPr>
          <w:attr w:name="ProductID" w:val="2500 кв. м"/>
        </w:smartTagPr>
        <w:r w:rsidRPr="00130E93">
          <w:rPr>
            <w:sz w:val="28"/>
            <w:szCs w:val="28"/>
          </w:rPr>
          <w:t>2500 кв. м</w:t>
        </w:r>
      </w:smartTag>
      <w:r w:rsidRPr="00130E93">
        <w:rPr>
          <w:sz w:val="28"/>
          <w:szCs w:val="28"/>
        </w:rPr>
        <w:t>.;</w:t>
      </w:r>
    </w:p>
    <w:p w:rsidR="007A1439" w:rsidRPr="00130E93" w:rsidRDefault="007A1439" w:rsidP="007A1439">
      <w:pPr>
        <w:widowControl w:val="0"/>
        <w:spacing w:line="360" w:lineRule="exact"/>
        <w:ind w:firstLine="709"/>
        <w:contextualSpacing/>
        <w:jc w:val="both"/>
        <w:rPr>
          <w:sz w:val="28"/>
          <w:szCs w:val="28"/>
        </w:rPr>
      </w:pPr>
      <w:r w:rsidRPr="00130E93">
        <w:rPr>
          <w:color w:val="000000"/>
          <w:spacing w:val="6"/>
          <w:sz w:val="28"/>
          <w:szCs w:val="28"/>
        </w:rPr>
        <w:t xml:space="preserve">1.3. для </w:t>
      </w:r>
      <w:r w:rsidRPr="00130E93">
        <w:rPr>
          <w:sz w:val="28"/>
          <w:szCs w:val="28"/>
        </w:rPr>
        <w:t>ведения огородничества:</w:t>
      </w:r>
    </w:p>
    <w:p w:rsidR="007A1439" w:rsidRPr="00130E93" w:rsidRDefault="007A1439" w:rsidP="007A1439">
      <w:pPr>
        <w:spacing w:line="360" w:lineRule="exact"/>
        <w:ind w:firstLine="709"/>
        <w:jc w:val="both"/>
        <w:rPr>
          <w:sz w:val="28"/>
          <w:szCs w:val="28"/>
        </w:rPr>
      </w:pPr>
      <w:r w:rsidRPr="00130E93">
        <w:rPr>
          <w:sz w:val="28"/>
          <w:szCs w:val="28"/>
          <w:shd w:val="clear" w:color="auto" w:fill="FFFFFF"/>
        </w:rPr>
        <w:t xml:space="preserve">минимальный – </w:t>
      </w:r>
      <w:smartTag w:uri="urn:schemas-microsoft-com:office:smarttags" w:element="metricconverter">
        <w:smartTagPr>
          <w:attr w:name="ProductID" w:val="100 кв. м"/>
        </w:smartTagPr>
        <w:r w:rsidRPr="00130E93">
          <w:rPr>
            <w:sz w:val="28"/>
            <w:szCs w:val="28"/>
            <w:shd w:val="clear" w:color="auto" w:fill="FFFFFF"/>
          </w:rPr>
          <w:t>1</w:t>
        </w:r>
        <w:r w:rsidRPr="00130E93">
          <w:rPr>
            <w:sz w:val="28"/>
            <w:szCs w:val="28"/>
          </w:rPr>
          <w:t>00 кв. м</w:t>
        </w:r>
      </w:smartTag>
      <w:r w:rsidRPr="00130E93">
        <w:rPr>
          <w:sz w:val="28"/>
          <w:szCs w:val="28"/>
        </w:rPr>
        <w:t>.;</w:t>
      </w:r>
    </w:p>
    <w:p w:rsidR="007A1439" w:rsidRPr="00130E93" w:rsidRDefault="007A1439" w:rsidP="007A1439">
      <w:pPr>
        <w:spacing w:line="360" w:lineRule="exact"/>
        <w:ind w:firstLine="709"/>
        <w:jc w:val="both"/>
        <w:rPr>
          <w:sz w:val="28"/>
          <w:szCs w:val="28"/>
          <w:shd w:val="clear" w:color="auto" w:fill="FFFFFF"/>
        </w:rPr>
      </w:pPr>
      <w:r w:rsidRPr="00130E93">
        <w:rPr>
          <w:sz w:val="28"/>
          <w:szCs w:val="28"/>
        </w:rPr>
        <w:t xml:space="preserve">максимальный – </w:t>
      </w:r>
      <w:smartTag w:uri="urn:schemas-microsoft-com:office:smarttags" w:element="metricconverter">
        <w:smartTagPr>
          <w:attr w:name="ProductID" w:val="400 кв. м"/>
        </w:smartTagPr>
        <w:r w:rsidRPr="00130E93">
          <w:rPr>
            <w:sz w:val="28"/>
            <w:szCs w:val="28"/>
          </w:rPr>
          <w:t>400 кв. м</w:t>
        </w:r>
      </w:smartTag>
      <w:r w:rsidRPr="00130E93">
        <w:rPr>
          <w:sz w:val="28"/>
          <w:szCs w:val="28"/>
        </w:rPr>
        <w:t>.;</w:t>
      </w:r>
    </w:p>
    <w:p w:rsidR="007A1439" w:rsidRPr="00130E93" w:rsidRDefault="007A1439" w:rsidP="007A1439">
      <w:pPr>
        <w:spacing w:line="360" w:lineRule="exact"/>
        <w:ind w:firstLine="709"/>
        <w:jc w:val="both"/>
        <w:rPr>
          <w:sz w:val="28"/>
          <w:szCs w:val="28"/>
        </w:rPr>
      </w:pPr>
      <w:r w:rsidRPr="00130E93">
        <w:rPr>
          <w:color w:val="000000"/>
          <w:spacing w:val="6"/>
          <w:sz w:val="28"/>
          <w:szCs w:val="28"/>
        </w:rPr>
        <w:t xml:space="preserve">1.4. для </w:t>
      </w:r>
      <w:r w:rsidRPr="00130E93">
        <w:rPr>
          <w:sz w:val="28"/>
          <w:szCs w:val="28"/>
        </w:rPr>
        <w:t>ведения садоводства:</w:t>
      </w:r>
    </w:p>
    <w:p w:rsidR="007A1439" w:rsidRPr="00130E93" w:rsidRDefault="007A1439" w:rsidP="007A1439">
      <w:pPr>
        <w:spacing w:line="360" w:lineRule="exact"/>
        <w:ind w:firstLine="709"/>
        <w:jc w:val="both"/>
        <w:rPr>
          <w:sz w:val="28"/>
          <w:szCs w:val="28"/>
        </w:rPr>
      </w:pPr>
      <w:r w:rsidRPr="00130E93">
        <w:rPr>
          <w:sz w:val="28"/>
          <w:szCs w:val="28"/>
          <w:shd w:val="clear" w:color="auto" w:fill="FFFFFF"/>
        </w:rPr>
        <w:t xml:space="preserve">минимальный – </w:t>
      </w:r>
      <w:smartTag w:uri="urn:schemas-microsoft-com:office:smarttags" w:element="metricconverter">
        <w:smartTagPr>
          <w:attr w:name="ProductID" w:val="300 кв. м"/>
        </w:smartTagPr>
        <w:r w:rsidRPr="00130E93">
          <w:rPr>
            <w:sz w:val="28"/>
            <w:szCs w:val="28"/>
            <w:shd w:val="clear" w:color="auto" w:fill="FFFFFF"/>
          </w:rPr>
          <w:t>3</w:t>
        </w:r>
        <w:r w:rsidRPr="00130E93">
          <w:rPr>
            <w:sz w:val="28"/>
            <w:szCs w:val="28"/>
          </w:rPr>
          <w:t>00 кв. м</w:t>
        </w:r>
      </w:smartTag>
      <w:r w:rsidRPr="00130E93">
        <w:rPr>
          <w:sz w:val="28"/>
          <w:szCs w:val="28"/>
        </w:rPr>
        <w:t>.;</w:t>
      </w:r>
    </w:p>
    <w:p w:rsidR="007A1439" w:rsidRPr="00130E93" w:rsidRDefault="007A1439" w:rsidP="007A1439">
      <w:pPr>
        <w:spacing w:line="360" w:lineRule="exact"/>
        <w:ind w:firstLine="709"/>
        <w:jc w:val="both"/>
        <w:rPr>
          <w:sz w:val="28"/>
          <w:szCs w:val="28"/>
          <w:shd w:val="clear" w:color="auto" w:fill="FFFFFF"/>
        </w:rPr>
      </w:pPr>
      <w:r w:rsidRPr="00130E93">
        <w:rPr>
          <w:sz w:val="28"/>
          <w:szCs w:val="28"/>
        </w:rPr>
        <w:t>максимальный – 1200 кв. м</w:t>
      </w:r>
      <w:proofErr w:type="gramStart"/>
      <w:r w:rsidRPr="00130E93">
        <w:rPr>
          <w:sz w:val="28"/>
          <w:szCs w:val="28"/>
        </w:rPr>
        <w:t>..</w:t>
      </w:r>
      <w:proofErr w:type="gramEnd"/>
    </w:p>
    <w:p w:rsidR="00536D9F" w:rsidRPr="00130E93" w:rsidRDefault="007A1439" w:rsidP="007A1439">
      <w:pPr>
        <w:autoSpaceDE w:val="0"/>
        <w:autoSpaceDN w:val="0"/>
        <w:adjustRightInd w:val="0"/>
        <w:spacing w:after="480" w:line="360" w:lineRule="exact"/>
        <w:ind w:firstLine="709"/>
        <w:jc w:val="both"/>
        <w:rPr>
          <w:bCs/>
          <w:sz w:val="28"/>
          <w:szCs w:val="28"/>
          <w:lang w:eastAsia="en-US"/>
        </w:rPr>
      </w:pPr>
      <w:r w:rsidRPr="00130E93">
        <w:rPr>
          <w:sz w:val="28"/>
          <w:szCs w:val="28"/>
        </w:rPr>
        <w:t>2. Настоящее решение вступает в силу после его официального опубликования в газете «Соликамский рабочий»</w:t>
      </w:r>
      <w:r w:rsidR="008A1E96" w:rsidRPr="00130E93">
        <w:rPr>
          <w:sz w:val="28"/>
          <w:szCs w:val="28"/>
        </w:rPr>
        <w:t>.</w:t>
      </w:r>
    </w:p>
    <w:tbl>
      <w:tblPr>
        <w:tblW w:w="0" w:type="auto"/>
        <w:tblLook w:val="04A0" w:firstRow="1" w:lastRow="0" w:firstColumn="1" w:lastColumn="0" w:noHBand="0" w:noVBand="1"/>
      </w:tblPr>
      <w:tblGrid>
        <w:gridCol w:w="4927"/>
        <w:gridCol w:w="4927"/>
      </w:tblGrid>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7A1439" w:rsidRPr="00B2210C" w:rsidRDefault="007A1439" w:rsidP="00A50EC0">
            <w:pPr>
              <w:autoSpaceDE w:val="0"/>
              <w:autoSpaceDN w:val="0"/>
              <w:adjustRightInd w:val="0"/>
              <w:spacing w:line="240" w:lineRule="exact"/>
              <w:jc w:val="both"/>
              <w:rPr>
                <w:rFonts w:eastAsia="Calibri"/>
                <w:sz w:val="28"/>
                <w:szCs w:val="28"/>
                <w:lang w:eastAsia="en-US"/>
              </w:rPr>
            </w:pP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7A1439" w:rsidRPr="00B2210C" w:rsidRDefault="007A1439" w:rsidP="00A50EC0">
            <w:pPr>
              <w:spacing w:line="240" w:lineRule="exact"/>
              <w:jc w:val="both"/>
              <w:rPr>
                <w:rFonts w:eastAsia="Calibri"/>
                <w:sz w:val="28"/>
                <w:szCs w:val="28"/>
                <w:lang w:eastAsia="en-US"/>
              </w:rPr>
            </w:pPr>
            <w:proofErr w:type="gramStart"/>
            <w:r>
              <w:rPr>
                <w:rFonts w:eastAsia="Calibri"/>
                <w:sz w:val="28"/>
                <w:szCs w:val="28"/>
                <w:lang w:eastAsia="en-US"/>
              </w:rPr>
              <w:t>Исполняющий</w:t>
            </w:r>
            <w:proofErr w:type="gramEnd"/>
            <w:r>
              <w:rPr>
                <w:rFonts w:eastAsia="Calibri"/>
                <w:sz w:val="28"/>
                <w:szCs w:val="28"/>
                <w:lang w:eastAsia="en-US"/>
              </w:rPr>
              <w:t xml:space="preserve"> полномочия г</w:t>
            </w:r>
            <w:r w:rsidRPr="00B2210C">
              <w:rPr>
                <w:rFonts w:eastAsia="Calibri"/>
                <w:sz w:val="28"/>
                <w:szCs w:val="28"/>
                <w:lang w:eastAsia="en-US"/>
              </w:rPr>
              <w:t>лав</w:t>
            </w:r>
            <w:r>
              <w:rPr>
                <w:rFonts w:eastAsia="Calibri"/>
                <w:sz w:val="28"/>
                <w:szCs w:val="28"/>
                <w:lang w:eastAsia="en-US"/>
              </w:rPr>
              <w:t>ы</w:t>
            </w:r>
            <w:r w:rsidRPr="00B2210C">
              <w:rPr>
                <w:rFonts w:eastAsia="Calibri"/>
                <w:sz w:val="28"/>
                <w:szCs w:val="28"/>
                <w:lang w:eastAsia="en-US"/>
              </w:rPr>
              <w:t xml:space="preserve"> городского округа – глав</w:t>
            </w:r>
            <w:r>
              <w:rPr>
                <w:rFonts w:eastAsia="Calibri"/>
                <w:sz w:val="28"/>
                <w:szCs w:val="28"/>
                <w:lang w:eastAsia="en-US"/>
              </w:rPr>
              <w:t>ы</w:t>
            </w:r>
            <w:r w:rsidRPr="00B2210C">
              <w:rPr>
                <w:rFonts w:eastAsia="Calibri"/>
                <w:sz w:val="28"/>
                <w:szCs w:val="28"/>
                <w:lang w:eastAsia="en-US"/>
              </w:rPr>
              <w:t xml:space="preserve"> администрации Соликамского городского округа</w:t>
            </w: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right"/>
              <w:rPr>
                <w:rFonts w:eastAsia="Calibri"/>
                <w:sz w:val="28"/>
                <w:szCs w:val="28"/>
                <w:lang w:eastAsia="en-US"/>
              </w:rPr>
            </w:pPr>
            <w:proofErr w:type="spellStart"/>
            <w:r w:rsidRPr="00B2210C">
              <w:rPr>
                <w:rFonts w:eastAsia="Calibri"/>
                <w:sz w:val="28"/>
                <w:szCs w:val="28"/>
                <w:lang w:eastAsia="en-US"/>
              </w:rPr>
              <w:t>И.Г.Мингазеев</w:t>
            </w:r>
            <w:proofErr w:type="spellEnd"/>
          </w:p>
        </w:tc>
        <w:tc>
          <w:tcPr>
            <w:tcW w:w="4927" w:type="dxa"/>
            <w:shd w:val="clear" w:color="auto" w:fill="auto"/>
          </w:tcPr>
          <w:p w:rsidR="007A1439" w:rsidRPr="00B2210C" w:rsidRDefault="007A1439" w:rsidP="007A1439">
            <w:pPr>
              <w:spacing w:line="240" w:lineRule="exact"/>
              <w:jc w:val="right"/>
              <w:rPr>
                <w:rFonts w:eastAsia="Calibri"/>
                <w:sz w:val="28"/>
                <w:szCs w:val="28"/>
                <w:lang w:eastAsia="en-US"/>
              </w:rPr>
            </w:pPr>
            <w:proofErr w:type="spellStart"/>
            <w:r>
              <w:rPr>
                <w:rFonts w:eastAsia="Calibri"/>
                <w:sz w:val="28"/>
                <w:szCs w:val="28"/>
                <w:lang w:eastAsia="en-US"/>
              </w:rPr>
              <w:t>С.В.Куприянова</w:t>
            </w:r>
            <w:proofErr w:type="spellEnd"/>
          </w:p>
        </w:tc>
      </w:tr>
    </w:tbl>
    <w:p w:rsidR="007A1439" w:rsidRDefault="007A1439" w:rsidP="007A1439">
      <w:pPr>
        <w:pStyle w:val="a4"/>
        <w:shd w:val="clear" w:color="auto" w:fill="FFFFFF"/>
        <w:spacing w:after="480" w:line="360" w:lineRule="exact"/>
        <w:ind w:left="0" w:firstLine="709"/>
        <w:jc w:val="both"/>
        <w:textAlignment w:val="baseline"/>
        <w:rPr>
          <w:sz w:val="28"/>
          <w:szCs w:val="28"/>
        </w:rPr>
      </w:pPr>
    </w:p>
    <w:p w:rsidR="008A7821" w:rsidRPr="00A57AA0" w:rsidRDefault="008A7821" w:rsidP="007A1439">
      <w:pPr>
        <w:spacing w:line="240" w:lineRule="exact"/>
        <w:jc w:val="both"/>
        <w:rPr>
          <w:szCs w:val="28"/>
        </w:rPr>
      </w:pPr>
      <w:bookmarkStart w:id="0" w:name="_GoBack"/>
      <w:bookmarkEnd w:id="0"/>
    </w:p>
    <w:sectPr w:rsidR="008A7821" w:rsidRPr="00A57AA0" w:rsidSect="00E0754C">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76C93" w:rsidRPr="00F76C9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0E93"/>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E019C"/>
    <w:rsid w:val="007E3822"/>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5C3E"/>
    <w:rsid w:val="00A771C7"/>
    <w:rsid w:val="00A857ED"/>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C688C"/>
    <w:rsid w:val="00E0754C"/>
    <w:rsid w:val="00E264CA"/>
    <w:rsid w:val="00E35BF9"/>
    <w:rsid w:val="00E817F0"/>
    <w:rsid w:val="00E83890"/>
    <w:rsid w:val="00E86661"/>
    <w:rsid w:val="00EE61D2"/>
    <w:rsid w:val="00EF5C05"/>
    <w:rsid w:val="00F314F7"/>
    <w:rsid w:val="00F316FB"/>
    <w:rsid w:val="00F50054"/>
    <w:rsid w:val="00F63314"/>
    <w:rsid w:val="00F76C93"/>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400</Words>
  <Characters>3016</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2024-03-22T10:30:00Z</cp:lastPrinted>
  <dcterms:created xsi:type="dcterms:W3CDTF">2024-03-22T10:20:00Z</dcterms:created>
  <dcterms:modified xsi:type="dcterms:W3CDTF">2024-03-25T06:58:00Z</dcterms:modified>
</cp:coreProperties>
</file>