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4AC" w:rsidRDefault="00F844AC" w:rsidP="009E6986">
      <w:pPr>
        <w:spacing w:line="280" w:lineRule="exact"/>
        <w:jc w:val="both"/>
        <w:rPr>
          <w:b/>
          <w:sz w:val="28"/>
          <w:szCs w:val="28"/>
        </w:rPr>
      </w:pPr>
    </w:p>
    <w:p w:rsidR="005E1817" w:rsidRDefault="005E1817" w:rsidP="009E6986">
      <w:pPr>
        <w:spacing w:line="280" w:lineRule="exact"/>
        <w:jc w:val="both"/>
        <w:rPr>
          <w:b/>
          <w:sz w:val="28"/>
          <w:szCs w:val="28"/>
        </w:rPr>
      </w:pPr>
    </w:p>
    <w:p w:rsidR="005E1817" w:rsidRDefault="005E1817" w:rsidP="009E6986">
      <w:pPr>
        <w:spacing w:line="280" w:lineRule="exact"/>
        <w:jc w:val="both"/>
        <w:rPr>
          <w:b/>
          <w:sz w:val="28"/>
          <w:szCs w:val="28"/>
        </w:rPr>
      </w:pPr>
    </w:p>
    <w:p w:rsidR="005E1817" w:rsidRDefault="005E1817" w:rsidP="009E6986">
      <w:pPr>
        <w:spacing w:line="280" w:lineRule="exact"/>
        <w:jc w:val="both"/>
        <w:rPr>
          <w:b/>
          <w:sz w:val="28"/>
          <w:szCs w:val="28"/>
        </w:rPr>
      </w:pPr>
    </w:p>
    <w:p w:rsidR="005E1817" w:rsidRDefault="005E1817" w:rsidP="009E6986">
      <w:pPr>
        <w:spacing w:line="280" w:lineRule="exact"/>
        <w:jc w:val="both"/>
        <w:rPr>
          <w:b/>
          <w:sz w:val="28"/>
          <w:szCs w:val="28"/>
        </w:rPr>
      </w:pPr>
    </w:p>
    <w:p w:rsidR="005E1817" w:rsidRPr="005C520F" w:rsidRDefault="005E1817" w:rsidP="009E6986">
      <w:pPr>
        <w:spacing w:line="280" w:lineRule="exact"/>
        <w:jc w:val="both"/>
        <w:rPr>
          <w:b/>
          <w:sz w:val="28"/>
          <w:szCs w:val="28"/>
        </w:rPr>
      </w:pPr>
    </w:p>
    <w:p w:rsidR="00F844AC" w:rsidRDefault="00F844AC" w:rsidP="009E6986">
      <w:pPr>
        <w:spacing w:line="280" w:lineRule="exact"/>
        <w:rPr>
          <w:b/>
          <w:sz w:val="28"/>
          <w:szCs w:val="28"/>
        </w:rPr>
      </w:pPr>
    </w:p>
    <w:p w:rsidR="00F844AC" w:rsidRDefault="00F844AC" w:rsidP="009E6986">
      <w:pPr>
        <w:spacing w:line="280" w:lineRule="exact"/>
        <w:rPr>
          <w:b/>
          <w:sz w:val="28"/>
          <w:szCs w:val="28"/>
        </w:rPr>
      </w:pPr>
    </w:p>
    <w:p w:rsidR="00F844AC" w:rsidRDefault="00F844AC" w:rsidP="009E6986">
      <w:pPr>
        <w:spacing w:line="280" w:lineRule="exact"/>
        <w:rPr>
          <w:b/>
          <w:sz w:val="28"/>
          <w:szCs w:val="28"/>
        </w:rPr>
      </w:pPr>
    </w:p>
    <w:p w:rsidR="00F844AC" w:rsidRDefault="00F844AC" w:rsidP="009E6986">
      <w:pPr>
        <w:spacing w:line="280" w:lineRule="exact"/>
        <w:rPr>
          <w:b/>
          <w:sz w:val="28"/>
          <w:szCs w:val="28"/>
        </w:rPr>
      </w:pPr>
    </w:p>
    <w:p w:rsidR="00F844AC" w:rsidRDefault="00F844AC" w:rsidP="009E6986">
      <w:pPr>
        <w:spacing w:line="280" w:lineRule="exact"/>
        <w:rPr>
          <w:b/>
          <w:sz w:val="28"/>
          <w:szCs w:val="28"/>
        </w:rPr>
      </w:pPr>
    </w:p>
    <w:p w:rsidR="00F844AC" w:rsidRDefault="00F844AC" w:rsidP="009E6986">
      <w:pPr>
        <w:spacing w:line="280" w:lineRule="exact"/>
        <w:rPr>
          <w:b/>
          <w:sz w:val="28"/>
          <w:szCs w:val="28"/>
        </w:rPr>
      </w:pPr>
    </w:p>
    <w:p w:rsidR="00F844AC" w:rsidRDefault="00F844AC" w:rsidP="009E6986">
      <w:pPr>
        <w:spacing w:line="280" w:lineRule="exact"/>
        <w:rPr>
          <w:b/>
          <w:sz w:val="28"/>
          <w:szCs w:val="28"/>
        </w:rPr>
      </w:pPr>
    </w:p>
    <w:p w:rsidR="00F844AC" w:rsidRDefault="00F844AC" w:rsidP="009E6986">
      <w:pPr>
        <w:spacing w:line="280" w:lineRule="exact"/>
        <w:rPr>
          <w:b/>
          <w:sz w:val="28"/>
          <w:szCs w:val="28"/>
        </w:rPr>
      </w:pPr>
    </w:p>
    <w:p w:rsidR="00F844AC" w:rsidRPr="009E6986" w:rsidRDefault="00F844AC" w:rsidP="00D86044">
      <w:pPr>
        <w:spacing w:line="240" w:lineRule="exact"/>
        <w:rPr>
          <w:b/>
          <w:i/>
          <w:iCs/>
          <w:color w:val="FFFFFF"/>
          <w:sz w:val="20"/>
          <w:szCs w:val="20"/>
        </w:rPr>
      </w:pPr>
      <w:r>
        <w:rPr>
          <w:bCs/>
          <w:i/>
          <w:iCs/>
          <w:sz w:val="28"/>
          <w:szCs w:val="28"/>
        </w:rPr>
        <w:t>2</w:t>
      </w:r>
      <w:r w:rsidR="0034628A">
        <w:rPr>
          <w:bCs/>
          <w:i/>
          <w:iCs/>
          <w:sz w:val="28"/>
          <w:szCs w:val="28"/>
        </w:rPr>
        <w:t>6</w:t>
      </w:r>
      <w:r>
        <w:rPr>
          <w:bCs/>
          <w:i/>
          <w:iCs/>
          <w:sz w:val="28"/>
          <w:szCs w:val="28"/>
        </w:rPr>
        <w:t xml:space="preserve"> </w:t>
      </w:r>
      <w:r>
        <w:rPr>
          <w:bCs/>
          <w:i/>
          <w:iCs/>
          <w:color w:val="FFFFFF"/>
          <w:sz w:val="20"/>
          <w:szCs w:val="20"/>
        </w:rPr>
        <w:t xml:space="preserve">»  </w:t>
      </w:r>
      <w:r w:rsidR="005E1817">
        <w:rPr>
          <w:bCs/>
          <w:i/>
          <w:iCs/>
          <w:sz w:val="20"/>
          <w:szCs w:val="20"/>
        </w:rPr>
        <w:t xml:space="preserve">        </w:t>
      </w:r>
      <w:r w:rsidR="005E1817">
        <w:rPr>
          <w:bCs/>
          <w:i/>
          <w:iCs/>
          <w:sz w:val="28"/>
          <w:szCs w:val="28"/>
        </w:rPr>
        <w:t>а</w:t>
      </w:r>
      <w:r w:rsidR="0034628A">
        <w:rPr>
          <w:bCs/>
          <w:i/>
          <w:iCs/>
          <w:sz w:val="28"/>
          <w:szCs w:val="28"/>
        </w:rPr>
        <w:t>преля</w:t>
      </w:r>
      <w:r>
        <w:rPr>
          <w:bCs/>
          <w:i/>
          <w:iCs/>
          <w:sz w:val="28"/>
          <w:szCs w:val="28"/>
        </w:rPr>
        <w:t xml:space="preserve">  </w:t>
      </w:r>
      <w:r w:rsidR="007257AE">
        <w:rPr>
          <w:bCs/>
          <w:i/>
          <w:iCs/>
          <w:sz w:val="28"/>
          <w:szCs w:val="28"/>
        </w:rPr>
        <w:t xml:space="preserve"> </w:t>
      </w:r>
      <w:r>
        <w:rPr>
          <w:bCs/>
          <w:i/>
          <w:iCs/>
          <w:sz w:val="28"/>
          <w:szCs w:val="28"/>
        </w:rPr>
        <w:t xml:space="preserve"> </w:t>
      </w:r>
      <w:r>
        <w:rPr>
          <w:bCs/>
          <w:i/>
          <w:iCs/>
          <w:color w:val="FFFFFF"/>
          <w:sz w:val="20"/>
          <w:szCs w:val="20"/>
        </w:rPr>
        <w:t>20</w:t>
      </w:r>
      <w:r w:rsidR="009E6986">
        <w:rPr>
          <w:bCs/>
          <w:i/>
          <w:iCs/>
          <w:color w:val="FFFFFF"/>
          <w:sz w:val="20"/>
          <w:szCs w:val="20"/>
        </w:rPr>
        <w:t xml:space="preserve">        </w:t>
      </w:r>
      <w:r>
        <w:rPr>
          <w:bCs/>
          <w:i/>
          <w:iCs/>
          <w:sz w:val="28"/>
          <w:szCs w:val="28"/>
        </w:rPr>
        <w:t>2</w:t>
      </w:r>
      <w:r w:rsidR="005E1817">
        <w:rPr>
          <w:bCs/>
          <w:i/>
          <w:iCs/>
          <w:sz w:val="28"/>
          <w:szCs w:val="28"/>
        </w:rPr>
        <w:t>3</w:t>
      </w:r>
      <w:r>
        <w:rPr>
          <w:b/>
          <w:i/>
          <w:iCs/>
          <w:sz w:val="28"/>
          <w:szCs w:val="28"/>
        </w:rPr>
        <w:t xml:space="preserve"> </w:t>
      </w:r>
      <w:r>
        <w:rPr>
          <w:b/>
          <w:i/>
          <w:iCs/>
          <w:color w:val="FFFFFF"/>
          <w:sz w:val="20"/>
          <w:szCs w:val="20"/>
        </w:rPr>
        <w:t xml:space="preserve">г.                                         </w:t>
      </w:r>
      <w:r w:rsidR="005E1817">
        <w:rPr>
          <w:b/>
          <w:i/>
          <w:iCs/>
          <w:color w:val="FFFFFF"/>
          <w:sz w:val="20"/>
          <w:szCs w:val="20"/>
        </w:rPr>
        <w:t xml:space="preserve">                              </w:t>
      </w:r>
      <w:r w:rsidR="009E6986">
        <w:rPr>
          <w:b/>
          <w:i/>
          <w:iCs/>
          <w:color w:val="FFFFFF"/>
          <w:sz w:val="20"/>
          <w:szCs w:val="20"/>
        </w:rPr>
        <w:t xml:space="preserve"> </w:t>
      </w:r>
      <w:r w:rsidR="005E1817">
        <w:rPr>
          <w:b/>
          <w:i/>
          <w:iCs/>
          <w:color w:val="FFFFFF"/>
          <w:sz w:val="20"/>
          <w:szCs w:val="20"/>
        </w:rPr>
        <w:t xml:space="preserve"> </w:t>
      </w:r>
      <w:r>
        <w:rPr>
          <w:b/>
          <w:i/>
          <w:iCs/>
          <w:sz w:val="28"/>
          <w:szCs w:val="28"/>
        </w:rPr>
        <w:t xml:space="preserve"> </w:t>
      </w:r>
      <w:r w:rsidR="0034628A">
        <w:rPr>
          <w:bCs/>
          <w:i/>
          <w:iCs/>
          <w:sz w:val="28"/>
          <w:szCs w:val="28"/>
        </w:rPr>
        <w:t>2</w:t>
      </w:r>
      <w:r w:rsidR="000075A2">
        <w:rPr>
          <w:bCs/>
          <w:i/>
          <w:iCs/>
          <w:sz w:val="28"/>
          <w:szCs w:val="28"/>
        </w:rPr>
        <w:t>6</w:t>
      </w:r>
      <w:r w:rsidR="0098385F">
        <w:rPr>
          <w:bCs/>
          <w:i/>
          <w:iCs/>
          <w:sz w:val="28"/>
          <w:szCs w:val="28"/>
        </w:rPr>
        <w:t>6</w:t>
      </w:r>
    </w:p>
    <w:p w:rsidR="00F844AC" w:rsidRDefault="00F844AC" w:rsidP="00D86044">
      <w:pPr>
        <w:spacing w:line="240" w:lineRule="exact"/>
        <w:rPr>
          <w:b/>
          <w:sz w:val="28"/>
          <w:szCs w:val="28"/>
        </w:rPr>
      </w:pPr>
    </w:p>
    <w:p w:rsidR="00F844AC" w:rsidRDefault="00F844AC" w:rsidP="00D86044">
      <w:pPr>
        <w:spacing w:line="240" w:lineRule="exact"/>
        <w:rPr>
          <w:b/>
          <w:sz w:val="28"/>
          <w:szCs w:val="28"/>
        </w:rPr>
      </w:pPr>
    </w:p>
    <w:p w:rsidR="00F844AC" w:rsidRDefault="00F844AC" w:rsidP="00D86044">
      <w:pPr>
        <w:spacing w:line="240" w:lineRule="exact"/>
        <w:rPr>
          <w:b/>
          <w:sz w:val="28"/>
          <w:szCs w:val="28"/>
        </w:rPr>
      </w:pPr>
    </w:p>
    <w:p w:rsidR="0098385F" w:rsidRDefault="0098385F" w:rsidP="0098385F">
      <w:pPr>
        <w:spacing w:line="240" w:lineRule="exact"/>
        <w:jc w:val="both"/>
        <w:rPr>
          <w:b/>
          <w:sz w:val="28"/>
          <w:szCs w:val="28"/>
        </w:rPr>
      </w:pPr>
      <w:r w:rsidRPr="001F64D4">
        <w:rPr>
          <w:b/>
          <w:sz w:val="28"/>
          <w:szCs w:val="28"/>
        </w:rPr>
        <w:t xml:space="preserve">Об отчете </w:t>
      </w:r>
      <w:r>
        <w:rPr>
          <w:b/>
          <w:sz w:val="28"/>
          <w:szCs w:val="28"/>
        </w:rPr>
        <w:t>о деятельности Молодежного парламента</w:t>
      </w:r>
    </w:p>
    <w:p w:rsidR="003B6211" w:rsidRPr="00237F8F" w:rsidRDefault="0098385F" w:rsidP="0098385F">
      <w:pPr>
        <w:spacing w:after="480" w:line="240" w:lineRule="exact"/>
        <w:jc w:val="both"/>
        <w:rPr>
          <w:b/>
          <w:sz w:val="28"/>
          <w:szCs w:val="28"/>
        </w:rPr>
      </w:pPr>
      <w:r>
        <w:rPr>
          <w:b/>
          <w:sz w:val="28"/>
          <w:szCs w:val="28"/>
        </w:rPr>
        <w:t>Соликамского городского округа за 2022</w:t>
      </w:r>
      <w:r w:rsidRPr="001F64D4">
        <w:rPr>
          <w:b/>
          <w:sz w:val="28"/>
          <w:szCs w:val="28"/>
        </w:rPr>
        <w:t xml:space="preserve"> год</w:t>
      </w:r>
      <w:r>
        <w:rPr>
          <w:b/>
          <w:sz w:val="28"/>
          <w:szCs w:val="28"/>
        </w:rPr>
        <w:t xml:space="preserve"> </w:t>
      </w:r>
    </w:p>
    <w:p w:rsidR="0098385F" w:rsidRDefault="0098385F" w:rsidP="0098385F">
      <w:pPr>
        <w:spacing w:line="360" w:lineRule="exact"/>
        <w:ind w:firstLine="708"/>
        <w:jc w:val="both"/>
        <w:rPr>
          <w:sz w:val="28"/>
          <w:szCs w:val="28"/>
        </w:rPr>
      </w:pPr>
      <w:r>
        <w:rPr>
          <w:sz w:val="28"/>
          <w:szCs w:val="28"/>
        </w:rPr>
        <w:t xml:space="preserve">В соответствии со статьей 23 Устава Соликамского городского округа, решением Соликамской городской Думы от 29 марта </w:t>
      </w:r>
      <w:smartTag w:uri="urn:schemas-microsoft-com:office:smarttags" w:element="metricconverter">
        <w:smartTagPr>
          <w:attr w:name="ProductID" w:val="2017 г"/>
        </w:smartTagPr>
        <w:r>
          <w:rPr>
            <w:sz w:val="28"/>
            <w:szCs w:val="28"/>
          </w:rPr>
          <w:t>2017 г</w:t>
        </w:r>
      </w:smartTag>
      <w:r>
        <w:rPr>
          <w:sz w:val="28"/>
          <w:szCs w:val="28"/>
        </w:rPr>
        <w:t xml:space="preserve">. № 107 «Об </w:t>
      </w:r>
      <w:r w:rsidRPr="0098385F">
        <w:rPr>
          <w:sz w:val="28"/>
          <w:szCs w:val="28"/>
        </w:rPr>
        <w:t xml:space="preserve">утверждении  </w:t>
      </w:r>
      <w:hyperlink r:id="rId8" w:anchor="P31" w:history="1">
        <w:r w:rsidRPr="0098385F">
          <w:rPr>
            <w:rStyle w:val="a3"/>
            <w:color w:val="auto"/>
            <w:sz w:val="28"/>
            <w:szCs w:val="28"/>
            <w:u w:val="none"/>
          </w:rPr>
          <w:t>Положения</w:t>
        </w:r>
      </w:hyperlink>
      <w:r w:rsidRPr="0098385F">
        <w:rPr>
          <w:sz w:val="28"/>
          <w:szCs w:val="28"/>
        </w:rPr>
        <w:t xml:space="preserve"> о Молодежном парламенте Соликамского городского округа», рассмотрев утвержденный</w:t>
      </w:r>
      <w:r>
        <w:rPr>
          <w:sz w:val="28"/>
          <w:szCs w:val="28"/>
        </w:rPr>
        <w:t xml:space="preserve"> Молодежным парламентом Соликамского городского округа отчет о</w:t>
      </w:r>
      <w:r w:rsidRPr="00B42101">
        <w:rPr>
          <w:sz w:val="28"/>
          <w:szCs w:val="28"/>
        </w:rPr>
        <w:t xml:space="preserve"> </w:t>
      </w:r>
      <w:r>
        <w:rPr>
          <w:sz w:val="28"/>
          <w:szCs w:val="28"/>
        </w:rPr>
        <w:t>деятельности</w:t>
      </w:r>
      <w:r w:rsidRPr="001F64D4">
        <w:rPr>
          <w:sz w:val="28"/>
          <w:szCs w:val="28"/>
        </w:rPr>
        <w:t xml:space="preserve"> </w:t>
      </w:r>
      <w:r>
        <w:rPr>
          <w:sz w:val="28"/>
          <w:szCs w:val="28"/>
        </w:rPr>
        <w:t xml:space="preserve">Молодежного парламента </w:t>
      </w:r>
      <w:r w:rsidRPr="004600F1">
        <w:rPr>
          <w:sz w:val="28"/>
          <w:szCs w:val="28"/>
        </w:rPr>
        <w:t>Соликамского городског</w:t>
      </w:r>
      <w:bookmarkStart w:id="0" w:name="_GoBack"/>
      <w:bookmarkEnd w:id="0"/>
      <w:r w:rsidRPr="004600F1">
        <w:rPr>
          <w:sz w:val="28"/>
          <w:szCs w:val="28"/>
        </w:rPr>
        <w:t>о округа</w:t>
      </w:r>
      <w:r>
        <w:rPr>
          <w:sz w:val="28"/>
          <w:szCs w:val="28"/>
        </w:rPr>
        <w:t xml:space="preserve"> за 2022 год, </w:t>
      </w:r>
    </w:p>
    <w:p w:rsidR="0098385F" w:rsidRDefault="0098385F" w:rsidP="0098385F">
      <w:pPr>
        <w:spacing w:line="360" w:lineRule="exact"/>
        <w:ind w:firstLine="708"/>
        <w:jc w:val="both"/>
        <w:rPr>
          <w:sz w:val="28"/>
          <w:szCs w:val="28"/>
        </w:rPr>
      </w:pPr>
      <w:r>
        <w:rPr>
          <w:sz w:val="28"/>
          <w:szCs w:val="28"/>
        </w:rPr>
        <w:t>Дума Соликамского городского округа РЕШИЛА:</w:t>
      </w:r>
    </w:p>
    <w:p w:rsidR="0098385F" w:rsidRDefault="0098385F" w:rsidP="0098385F">
      <w:pPr>
        <w:spacing w:line="360" w:lineRule="exact"/>
        <w:ind w:firstLine="708"/>
        <w:jc w:val="both"/>
        <w:rPr>
          <w:sz w:val="28"/>
          <w:szCs w:val="28"/>
        </w:rPr>
      </w:pPr>
      <w:r>
        <w:rPr>
          <w:sz w:val="28"/>
          <w:szCs w:val="28"/>
        </w:rPr>
        <w:t>1. Принять отчет</w:t>
      </w:r>
      <w:r w:rsidRPr="00FA1367">
        <w:rPr>
          <w:sz w:val="28"/>
          <w:szCs w:val="28"/>
        </w:rPr>
        <w:t xml:space="preserve"> </w:t>
      </w:r>
      <w:r>
        <w:rPr>
          <w:sz w:val="28"/>
          <w:szCs w:val="28"/>
        </w:rPr>
        <w:t>о</w:t>
      </w:r>
      <w:r w:rsidRPr="00B42101">
        <w:rPr>
          <w:sz w:val="28"/>
          <w:szCs w:val="28"/>
        </w:rPr>
        <w:t xml:space="preserve"> </w:t>
      </w:r>
      <w:r>
        <w:rPr>
          <w:sz w:val="28"/>
          <w:szCs w:val="28"/>
        </w:rPr>
        <w:t>деятельности</w:t>
      </w:r>
      <w:r w:rsidRPr="001F64D4">
        <w:rPr>
          <w:sz w:val="28"/>
          <w:szCs w:val="28"/>
        </w:rPr>
        <w:t xml:space="preserve"> </w:t>
      </w:r>
      <w:r>
        <w:rPr>
          <w:sz w:val="28"/>
          <w:szCs w:val="28"/>
        </w:rPr>
        <w:t xml:space="preserve">Молодежного парламента </w:t>
      </w:r>
      <w:r w:rsidRPr="004600F1">
        <w:rPr>
          <w:sz w:val="28"/>
          <w:szCs w:val="28"/>
        </w:rPr>
        <w:t>Соликамского городского округа</w:t>
      </w:r>
      <w:r>
        <w:rPr>
          <w:sz w:val="28"/>
          <w:szCs w:val="28"/>
        </w:rPr>
        <w:t xml:space="preserve"> за 2022 год к сведению.</w:t>
      </w:r>
    </w:p>
    <w:p w:rsidR="0098385F" w:rsidRDefault="0098385F" w:rsidP="0098385F">
      <w:pPr>
        <w:tabs>
          <w:tab w:val="left" w:pos="0"/>
        </w:tabs>
        <w:spacing w:after="480" w:line="360" w:lineRule="exact"/>
        <w:jc w:val="both"/>
        <w:rPr>
          <w:sz w:val="28"/>
          <w:szCs w:val="28"/>
        </w:rPr>
      </w:pPr>
      <w:r>
        <w:rPr>
          <w:sz w:val="28"/>
          <w:szCs w:val="28"/>
        </w:rPr>
        <w:tab/>
        <w:t>2. Настоящее решение вступает в силу после его принятия.</w:t>
      </w:r>
    </w:p>
    <w:p w:rsidR="001558B5" w:rsidRDefault="001558B5" w:rsidP="00295B3D">
      <w:pPr>
        <w:spacing w:line="240" w:lineRule="exact"/>
        <w:jc w:val="both"/>
        <w:rPr>
          <w:sz w:val="28"/>
          <w:szCs w:val="28"/>
        </w:rPr>
      </w:pPr>
      <w:proofErr w:type="gramStart"/>
      <w:r>
        <w:rPr>
          <w:sz w:val="28"/>
          <w:szCs w:val="28"/>
        </w:rPr>
        <w:t>Исполняющий</w:t>
      </w:r>
      <w:proofErr w:type="gramEnd"/>
      <w:r>
        <w:rPr>
          <w:sz w:val="28"/>
          <w:szCs w:val="28"/>
        </w:rPr>
        <w:t xml:space="preserve"> полномочия</w:t>
      </w:r>
    </w:p>
    <w:p w:rsidR="0034628A" w:rsidRDefault="001558B5" w:rsidP="00295B3D">
      <w:pPr>
        <w:spacing w:line="240" w:lineRule="exact"/>
        <w:jc w:val="both"/>
        <w:rPr>
          <w:sz w:val="28"/>
          <w:szCs w:val="28"/>
        </w:rPr>
      </w:pPr>
      <w:r>
        <w:rPr>
          <w:sz w:val="28"/>
          <w:szCs w:val="28"/>
        </w:rPr>
        <w:t>п</w:t>
      </w:r>
      <w:r w:rsidR="0034628A">
        <w:rPr>
          <w:sz w:val="28"/>
          <w:szCs w:val="28"/>
        </w:rPr>
        <w:t>редседател</w:t>
      </w:r>
      <w:r>
        <w:rPr>
          <w:sz w:val="28"/>
          <w:szCs w:val="28"/>
        </w:rPr>
        <w:t>я</w:t>
      </w:r>
      <w:r w:rsidR="0034628A">
        <w:rPr>
          <w:sz w:val="28"/>
          <w:szCs w:val="28"/>
        </w:rPr>
        <w:t xml:space="preserve"> Думы </w:t>
      </w:r>
    </w:p>
    <w:p w:rsidR="00994133" w:rsidRDefault="0034628A" w:rsidP="00295B3D">
      <w:pPr>
        <w:spacing w:line="240" w:lineRule="exact"/>
        <w:jc w:val="both"/>
        <w:rPr>
          <w:sz w:val="28"/>
          <w:szCs w:val="28"/>
        </w:rPr>
      </w:pPr>
      <w:r>
        <w:rPr>
          <w:sz w:val="28"/>
          <w:szCs w:val="28"/>
        </w:rPr>
        <w:t>Соликамского городского округа</w:t>
      </w:r>
      <w:r>
        <w:rPr>
          <w:sz w:val="28"/>
          <w:szCs w:val="28"/>
        </w:rPr>
        <w:tab/>
      </w:r>
      <w:r>
        <w:rPr>
          <w:sz w:val="28"/>
          <w:szCs w:val="28"/>
        </w:rPr>
        <w:tab/>
      </w:r>
      <w:r>
        <w:rPr>
          <w:sz w:val="28"/>
          <w:szCs w:val="28"/>
        </w:rPr>
        <w:tab/>
      </w:r>
      <w:r>
        <w:rPr>
          <w:sz w:val="28"/>
          <w:szCs w:val="28"/>
        </w:rPr>
        <w:tab/>
        <w:t xml:space="preserve">                </w:t>
      </w:r>
      <w:r w:rsidR="001558B5">
        <w:rPr>
          <w:sz w:val="28"/>
          <w:szCs w:val="28"/>
        </w:rPr>
        <w:t xml:space="preserve">   </w:t>
      </w:r>
      <w:r>
        <w:rPr>
          <w:sz w:val="28"/>
          <w:szCs w:val="28"/>
        </w:rPr>
        <w:t xml:space="preserve">    </w:t>
      </w:r>
      <w:proofErr w:type="spellStart"/>
      <w:r w:rsidR="001558B5">
        <w:rPr>
          <w:sz w:val="28"/>
          <w:szCs w:val="28"/>
        </w:rPr>
        <w:t>А.В.Якишин</w:t>
      </w:r>
      <w:proofErr w:type="spellEnd"/>
    </w:p>
    <w:p w:rsidR="00F844AC" w:rsidRDefault="00F844AC" w:rsidP="00295B3D">
      <w:pPr>
        <w:autoSpaceDE w:val="0"/>
        <w:autoSpaceDN w:val="0"/>
        <w:adjustRightInd w:val="0"/>
        <w:spacing w:line="240" w:lineRule="exact"/>
        <w:jc w:val="both"/>
        <w:rPr>
          <w:sz w:val="28"/>
          <w:szCs w:val="28"/>
        </w:rPr>
      </w:pPr>
    </w:p>
    <w:sectPr w:rsidR="00F844AC" w:rsidSect="00310EB3">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E19" w:rsidRDefault="00DA3E19" w:rsidP="004751B4">
      <w:r>
        <w:separator/>
      </w:r>
    </w:p>
  </w:endnote>
  <w:endnote w:type="continuationSeparator" w:id="0">
    <w:p w:rsidR="00DA3E19" w:rsidRDefault="00DA3E19"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E19" w:rsidRDefault="00DA3E19" w:rsidP="004751B4">
      <w:r>
        <w:separator/>
      </w:r>
    </w:p>
  </w:footnote>
  <w:footnote w:type="continuationSeparator" w:id="0">
    <w:p w:rsidR="00DA3E19" w:rsidRDefault="00DA3E19"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3" w:rsidRDefault="00994133">
    <w:pPr>
      <w:pStyle w:val="a9"/>
      <w:jc w:val="center"/>
    </w:pPr>
    <w:r>
      <w:fldChar w:fldCharType="begin"/>
    </w:r>
    <w:r>
      <w:instrText>PAGE   \* MERGEFORMAT</w:instrText>
    </w:r>
    <w:r>
      <w:fldChar w:fldCharType="separate"/>
    </w:r>
    <w:r w:rsidR="0034628A" w:rsidRPr="0034628A">
      <w:rPr>
        <w:noProof/>
        <w:lang w:val="ru-RU"/>
      </w:rPr>
      <w:t>2</w:t>
    </w:r>
    <w:r>
      <w:fldChar w:fldCharType="end"/>
    </w:r>
  </w:p>
  <w:p w:rsidR="00994133" w:rsidRDefault="0099413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720"/>
    <w:rsid w:val="000075A2"/>
    <w:rsid w:val="000276CF"/>
    <w:rsid w:val="00033703"/>
    <w:rsid w:val="00054DEC"/>
    <w:rsid w:val="00080B44"/>
    <w:rsid w:val="000C654C"/>
    <w:rsid w:val="000D3584"/>
    <w:rsid w:val="001316F8"/>
    <w:rsid w:val="001413F2"/>
    <w:rsid w:val="001558B5"/>
    <w:rsid w:val="001572F8"/>
    <w:rsid w:val="00171451"/>
    <w:rsid w:val="00177609"/>
    <w:rsid w:val="001B6BA2"/>
    <w:rsid w:val="001C1828"/>
    <w:rsid w:val="001D00E6"/>
    <w:rsid w:val="001D0F09"/>
    <w:rsid w:val="001F1F8A"/>
    <w:rsid w:val="002265E8"/>
    <w:rsid w:val="00295B3D"/>
    <w:rsid w:val="002B045D"/>
    <w:rsid w:val="002C136C"/>
    <w:rsid w:val="002C1CBA"/>
    <w:rsid w:val="002C418E"/>
    <w:rsid w:val="002D126F"/>
    <w:rsid w:val="002D5B01"/>
    <w:rsid w:val="002F3FEE"/>
    <w:rsid w:val="00301DA3"/>
    <w:rsid w:val="00310EB3"/>
    <w:rsid w:val="0031173B"/>
    <w:rsid w:val="00344B89"/>
    <w:rsid w:val="0034628A"/>
    <w:rsid w:val="003B6211"/>
    <w:rsid w:val="00402054"/>
    <w:rsid w:val="00465F88"/>
    <w:rsid w:val="004751B4"/>
    <w:rsid w:val="00486BC6"/>
    <w:rsid w:val="004970F8"/>
    <w:rsid w:val="00497D0E"/>
    <w:rsid w:val="004F4B17"/>
    <w:rsid w:val="00503444"/>
    <w:rsid w:val="00514728"/>
    <w:rsid w:val="00515F4D"/>
    <w:rsid w:val="00520B53"/>
    <w:rsid w:val="00543E49"/>
    <w:rsid w:val="005C520F"/>
    <w:rsid w:val="005E1817"/>
    <w:rsid w:val="00630F71"/>
    <w:rsid w:val="00635A3E"/>
    <w:rsid w:val="0064759A"/>
    <w:rsid w:val="006812DC"/>
    <w:rsid w:val="00681F5A"/>
    <w:rsid w:val="006C02EA"/>
    <w:rsid w:val="006D00C6"/>
    <w:rsid w:val="006D3CC7"/>
    <w:rsid w:val="006F0746"/>
    <w:rsid w:val="00702C93"/>
    <w:rsid w:val="00703FDD"/>
    <w:rsid w:val="007257AE"/>
    <w:rsid w:val="00750CFB"/>
    <w:rsid w:val="00767E15"/>
    <w:rsid w:val="00770494"/>
    <w:rsid w:val="00771720"/>
    <w:rsid w:val="007B069F"/>
    <w:rsid w:val="007E019C"/>
    <w:rsid w:val="007F671A"/>
    <w:rsid w:val="007F70D0"/>
    <w:rsid w:val="0086422E"/>
    <w:rsid w:val="008C028F"/>
    <w:rsid w:val="008D5C2C"/>
    <w:rsid w:val="008F54BB"/>
    <w:rsid w:val="00927AF6"/>
    <w:rsid w:val="0093133D"/>
    <w:rsid w:val="0094079A"/>
    <w:rsid w:val="009466B9"/>
    <w:rsid w:val="0098385F"/>
    <w:rsid w:val="00994133"/>
    <w:rsid w:val="009A7799"/>
    <w:rsid w:val="009B3F7B"/>
    <w:rsid w:val="009E2D43"/>
    <w:rsid w:val="009E54BD"/>
    <w:rsid w:val="009E6986"/>
    <w:rsid w:val="009F3E98"/>
    <w:rsid w:val="00A4456E"/>
    <w:rsid w:val="00A44D4A"/>
    <w:rsid w:val="00A73994"/>
    <w:rsid w:val="00A86505"/>
    <w:rsid w:val="00AE0952"/>
    <w:rsid w:val="00AE3751"/>
    <w:rsid w:val="00AF19D7"/>
    <w:rsid w:val="00B0008C"/>
    <w:rsid w:val="00B06289"/>
    <w:rsid w:val="00B1079B"/>
    <w:rsid w:val="00B26F7A"/>
    <w:rsid w:val="00B32F68"/>
    <w:rsid w:val="00B62C81"/>
    <w:rsid w:val="00B71F96"/>
    <w:rsid w:val="00B8380A"/>
    <w:rsid w:val="00B97957"/>
    <w:rsid w:val="00C10775"/>
    <w:rsid w:val="00C2164C"/>
    <w:rsid w:val="00C576C5"/>
    <w:rsid w:val="00C96A14"/>
    <w:rsid w:val="00CC0F69"/>
    <w:rsid w:val="00CF7AF7"/>
    <w:rsid w:val="00D026A2"/>
    <w:rsid w:val="00D05F95"/>
    <w:rsid w:val="00D06CD4"/>
    <w:rsid w:val="00D41EA1"/>
    <w:rsid w:val="00D5563C"/>
    <w:rsid w:val="00D70089"/>
    <w:rsid w:val="00D83D8D"/>
    <w:rsid w:val="00D86044"/>
    <w:rsid w:val="00D86D15"/>
    <w:rsid w:val="00DA3E19"/>
    <w:rsid w:val="00E35BF9"/>
    <w:rsid w:val="00E817F0"/>
    <w:rsid w:val="00E83890"/>
    <w:rsid w:val="00EE61D2"/>
    <w:rsid w:val="00EF5C05"/>
    <w:rsid w:val="00F314F7"/>
    <w:rsid w:val="00F316FB"/>
    <w:rsid w:val="00F50054"/>
    <w:rsid w:val="00F63314"/>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hAnsi="Cambria"/>
      <w:b/>
      <w:bCs/>
      <w:kern w:val="32"/>
      <w:sz w:val="32"/>
      <w:szCs w:val="32"/>
      <w:lang w:eastAsia="en-US"/>
    </w:rPr>
  </w:style>
  <w:style w:type="paragraph" w:styleId="2">
    <w:name w:val="heading 2"/>
    <w:basedOn w:val="a"/>
    <w:next w:val="a"/>
    <w:link w:val="20"/>
    <w:uiPriority w:val="99"/>
    <w:qFormat/>
    <w:rsid w:val="00771720"/>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71720"/>
    <w:rPr>
      <w:rFonts w:ascii="Cambria" w:hAnsi="Cambria" w:cs="Times New Roman"/>
      <w:b/>
      <w:bCs/>
      <w:kern w:val="32"/>
      <w:sz w:val="32"/>
      <w:szCs w:val="32"/>
    </w:rPr>
  </w:style>
  <w:style w:type="character" w:customStyle="1" w:styleId="20">
    <w:name w:val="Заголовок 2 Знак"/>
    <w:link w:val="2"/>
    <w:uiPriority w:val="99"/>
    <w:semiHidden/>
    <w:locked/>
    <w:rsid w:val="00771720"/>
    <w:rPr>
      <w:rFonts w:ascii="Cambria" w:hAnsi="Cambria" w:cs="Times New Roman"/>
      <w:b/>
      <w:bCs/>
      <w:color w:val="4F81BD"/>
      <w:sz w:val="26"/>
      <w:szCs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lang w:eastAsia="en-US"/>
    </w:rPr>
  </w:style>
  <w:style w:type="character" w:styleId="a3">
    <w:name w:val="Hyperlink"/>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sz w:val="22"/>
      <w:szCs w:val="22"/>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 w:val="22"/>
      <w:szCs w:val="22"/>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hAnsi="Tahoma" w:cs="Tahoma"/>
      <w:sz w:val="16"/>
      <w:szCs w:val="16"/>
    </w:rPr>
  </w:style>
  <w:style w:type="character" w:customStyle="1" w:styleId="a8">
    <w:name w:val="Текст выноски Знак"/>
    <w:link w:val="a7"/>
    <w:uiPriority w:val="99"/>
    <w:semiHidden/>
    <w:locked/>
    <w:rsid w:val="00771720"/>
    <w:rPr>
      <w:rFonts w:ascii="Tahoma" w:hAnsi="Tahoma" w:cs="Tahoma"/>
      <w:sz w:val="16"/>
      <w:szCs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link w:val="a9"/>
    <w:uiPriority w:val="99"/>
    <w:locked/>
    <w:rsid w:val="00771720"/>
    <w:rPr>
      <w:rFonts w:ascii="Times New Roman" w:hAnsi="Times New Roman" w:cs="Times New Roman"/>
      <w:sz w:val="24"/>
      <w:szCs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link w:val="ab"/>
    <w:uiPriority w:val="99"/>
    <w:locked/>
    <w:rsid w:val="00771720"/>
    <w:rPr>
      <w:rFonts w:ascii="Times New Roman" w:hAnsi="Times New Roman" w:cs="Times New Roman"/>
      <w:sz w:val="24"/>
      <w:szCs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style>
  <w:style w:type="character" w:customStyle="1" w:styleId="af1">
    <w:name w:val="Основной текст Знак"/>
    <w:link w:val="af"/>
    <w:uiPriority w:val="99"/>
    <w:locked/>
    <w:rsid w:val="00771720"/>
    <w:rPr>
      <w:rFonts w:ascii="Times New Roman" w:hAnsi="Times New Roman" w:cs="Times New Roman"/>
      <w:sz w:val="24"/>
      <w:szCs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rFonts w:cs="Times New Roman"/>
      <w:sz w:val="28"/>
      <w:szCs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lang w:eastAsia="en-US"/>
    </w:rPr>
  </w:style>
  <w:style w:type="table" w:styleId="af2">
    <w:name w:val="Table Grid"/>
    <w:basedOn w:val="a1"/>
    <w:uiPriority w:val="99"/>
    <w:rsid w:val="007717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rPr>
  </w:style>
  <w:style w:type="paragraph" w:styleId="af3">
    <w:name w:val="Normal (Web)"/>
    <w:basedOn w:val="a"/>
    <w:link w:val="af4"/>
    <w:rsid w:val="00771720"/>
    <w:pPr>
      <w:spacing w:before="100" w:beforeAutospacing="1" w:after="100" w:afterAutospacing="1"/>
    </w:pPr>
  </w:style>
  <w:style w:type="character" w:styleId="HTML">
    <w:name w:val="HTML Typewriter"/>
    <w:uiPriority w:val="99"/>
    <w:rsid w:val="00771720"/>
    <w:rPr>
      <w:rFonts w:ascii="Arial Unicode MS" w:eastAsia="Arial Unicode MS" w:hAnsi="Arial Unicode MS" w:cs="Times New Roman"/>
      <w:sz w:val="20"/>
    </w:rPr>
  </w:style>
  <w:style w:type="character" w:customStyle="1" w:styleId="af4">
    <w:name w:val="Обычный (веб) Знак"/>
    <w:link w:val="af3"/>
    <w:locked/>
    <w:rsid w:val="00771720"/>
    <w:rPr>
      <w:rFonts w:ascii="Times New Roman" w:hAnsi="Times New Roman" w:cs="Times New Roman"/>
      <w:sz w:val="24"/>
      <w:szCs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а"/>
    <w:basedOn w:val="a"/>
    <w:link w:val="af6"/>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link w:val="af5"/>
    <w:semiHidden/>
    <w:rsid w:val="00994133"/>
    <w:rPr>
      <w:rFonts w:ascii="Times New Roman" w:hAnsi="Times New Roman"/>
      <w:sz w:val="20"/>
      <w:szCs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semiHidden/>
    <w:rsid w:val="00994133"/>
    <w:rPr>
      <w:rFonts w:cs="Times New Roman"/>
      <w:vertAlign w:val="superscript"/>
    </w:rPr>
  </w:style>
  <w:style w:type="character" w:styleId="af8">
    <w:name w:val="Emphasis"/>
    <w:qFormat/>
    <w:locked/>
    <w:rsid w:val="009941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1</Pages>
  <Words>159</Words>
  <Characters>908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Чекан Нина Александровна</cp:lastModifiedBy>
  <cp:revision>37</cp:revision>
  <cp:lastPrinted>2023-04-26T03:39:00Z</cp:lastPrinted>
  <dcterms:created xsi:type="dcterms:W3CDTF">2018-06-27T17:03:00Z</dcterms:created>
  <dcterms:modified xsi:type="dcterms:W3CDTF">2023-04-26T03:39:00Z</dcterms:modified>
</cp:coreProperties>
</file>