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7A7" w:rsidRDefault="009757A7" w:rsidP="007A514E">
      <w:pPr>
        <w:pStyle w:val="20"/>
        <w:keepNext/>
        <w:keepLines/>
        <w:shd w:val="clear" w:color="auto" w:fill="auto"/>
        <w:spacing w:line="240" w:lineRule="auto"/>
        <w:outlineLvl w:val="9"/>
        <w:rPr>
          <w:rFonts w:ascii="Times New Roman" w:hAnsi="Times New Roman"/>
          <w:b/>
          <w:sz w:val="28"/>
          <w:szCs w:val="28"/>
        </w:rPr>
      </w:pPr>
      <w:bookmarkStart w:id="0" w:name="bookmark0"/>
      <w:r>
        <w:rPr>
          <w:rStyle w:val="24pt"/>
          <w:rFonts w:ascii="Times New Roman" w:hAnsi="Times New Roman"/>
          <w:b/>
          <w:sz w:val="28"/>
          <w:szCs w:val="28"/>
        </w:rPr>
        <w:t>ЗАКЛЮЧЕНИЕ</w:t>
      </w:r>
      <w:bookmarkEnd w:id="0"/>
    </w:p>
    <w:p w:rsidR="009757A7" w:rsidRDefault="009757A7" w:rsidP="007A514E">
      <w:pPr>
        <w:pStyle w:val="22"/>
        <w:shd w:val="clear" w:color="auto" w:fill="auto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постоянной депутатской комиссии по экономической политике и бюджету Думы Соликамского городского округа по проведению публичных слушаний по отчету об исполнении бюджета Соликамского городского округа за 202</w:t>
      </w:r>
      <w:r w:rsidR="00C217A3">
        <w:rPr>
          <w:rFonts w:ascii="Times New Roman" w:hAnsi="Times New Roman"/>
          <w:sz w:val="28"/>
          <w:szCs w:val="28"/>
        </w:rPr>
        <w:t>1</w:t>
      </w:r>
      <w:bookmarkStart w:id="1" w:name="_GoBack"/>
      <w:bookmarkEnd w:id="1"/>
      <w:r>
        <w:rPr>
          <w:rFonts w:ascii="Times New Roman" w:hAnsi="Times New Roman"/>
          <w:sz w:val="28"/>
          <w:szCs w:val="28"/>
        </w:rPr>
        <w:t xml:space="preserve"> год</w:t>
      </w:r>
    </w:p>
    <w:p w:rsidR="009757A7" w:rsidRDefault="009757A7" w:rsidP="007A514E">
      <w:pPr>
        <w:pStyle w:val="22"/>
        <w:shd w:val="clear" w:color="auto" w:fill="auto"/>
        <w:spacing w:line="240" w:lineRule="auto"/>
        <w:rPr>
          <w:rFonts w:ascii="Times New Roman" w:hAnsi="Times New Roman"/>
          <w:sz w:val="28"/>
          <w:szCs w:val="28"/>
        </w:rPr>
      </w:pPr>
    </w:p>
    <w:p w:rsidR="009757A7" w:rsidRDefault="009757A7" w:rsidP="007A514E">
      <w:pPr>
        <w:pStyle w:val="22"/>
        <w:shd w:val="clear" w:color="auto" w:fill="auto"/>
        <w:spacing w:line="24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 июня 2022 года</w:t>
      </w:r>
    </w:p>
    <w:p w:rsidR="009757A7" w:rsidRDefault="009757A7" w:rsidP="007A514E">
      <w:pPr>
        <w:pStyle w:val="22"/>
        <w:shd w:val="clear" w:color="auto" w:fill="auto"/>
        <w:spacing w:line="240" w:lineRule="auto"/>
        <w:jc w:val="left"/>
        <w:rPr>
          <w:rFonts w:ascii="Times New Roman" w:hAnsi="Times New Roman"/>
          <w:sz w:val="28"/>
          <w:szCs w:val="28"/>
        </w:rPr>
      </w:pPr>
    </w:p>
    <w:p w:rsidR="009757A7" w:rsidRDefault="009757A7" w:rsidP="007A514E">
      <w:pPr>
        <w:pStyle w:val="22"/>
        <w:shd w:val="clear" w:color="auto" w:fill="auto"/>
        <w:spacing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На основании решения Думы Соликамского городского округа от 25 мая </w:t>
      </w:r>
      <w:smartTag w:uri="urn:schemas-microsoft-com:office:smarttags" w:element="metricconverter">
        <w:smartTagPr>
          <w:attr w:name="ProductID" w:val="2022 г"/>
        </w:smartTagPr>
        <w:r>
          <w:rPr>
            <w:rFonts w:ascii="Times New Roman" w:hAnsi="Times New Roman"/>
            <w:sz w:val="28"/>
            <w:szCs w:val="28"/>
          </w:rPr>
          <w:t>2022 г</w:t>
        </w:r>
      </w:smartTag>
      <w:r>
        <w:rPr>
          <w:rFonts w:ascii="Times New Roman" w:hAnsi="Times New Roman"/>
          <w:sz w:val="28"/>
          <w:szCs w:val="28"/>
        </w:rPr>
        <w:t>. № 110 «</w:t>
      </w:r>
      <w:r w:rsidRPr="007A514E">
        <w:rPr>
          <w:rFonts w:ascii="Times New Roman" w:hAnsi="Times New Roman"/>
          <w:sz w:val="28"/>
          <w:szCs w:val="28"/>
        </w:rPr>
        <w:t>О назначении публичных слушаний по отчет</w:t>
      </w:r>
      <w:r>
        <w:rPr>
          <w:rFonts w:ascii="Times New Roman" w:hAnsi="Times New Roman"/>
          <w:sz w:val="28"/>
          <w:szCs w:val="28"/>
        </w:rPr>
        <w:t>у</w:t>
      </w:r>
      <w:r w:rsidRPr="007A514E">
        <w:rPr>
          <w:rFonts w:ascii="Times New Roman" w:hAnsi="Times New Roman"/>
          <w:sz w:val="28"/>
          <w:szCs w:val="28"/>
        </w:rPr>
        <w:t xml:space="preserve"> об исполнении бюджет</w:t>
      </w:r>
      <w:r>
        <w:rPr>
          <w:rFonts w:ascii="Times New Roman" w:hAnsi="Times New Roman"/>
          <w:sz w:val="28"/>
          <w:szCs w:val="28"/>
        </w:rPr>
        <w:t>а</w:t>
      </w:r>
      <w:r w:rsidRPr="007A514E">
        <w:rPr>
          <w:rFonts w:ascii="Times New Roman" w:hAnsi="Times New Roman"/>
          <w:sz w:val="28"/>
          <w:szCs w:val="28"/>
        </w:rPr>
        <w:t xml:space="preserve"> Соликамского городского округа за 20</w:t>
      </w:r>
      <w:r>
        <w:rPr>
          <w:rFonts w:ascii="Times New Roman" w:hAnsi="Times New Roman"/>
          <w:sz w:val="28"/>
          <w:szCs w:val="28"/>
        </w:rPr>
        <w:t>21</w:t>
      </w:r>
      <w:r w:rsidRPr="007A514E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» на постоянную депутатскую комиссию по экономической политике и бюджету Думы Соликамского городского округа (далее – комиссия) была возложена подготовка и проведение публичных слушаний по теме «Обсуждение отчета об исполнении бюджета Соликамского городского округа</w:t>
      </w:r>
      <w:proofErr w:type="gramEnd"/>
      <w:r>
        <w:rPr>
          <w:rFonts w:ascii="Times New Roman" w:hAnsi="Times New Roman"/>
          <w:sz w:val="28"/>
          <w:szCs w:val="28"/>
        </w:rPr>
        <w:t xml:space="preserve"> за 2021 год» в форме массового обсуждения населением отчета об исполнении бюджета Соликамского городского округа за 2021 год в Думе Соликамского городского округа.</w:t>
      </w:r>
    </w:p>
    <w:p w:rsidR="009757A7" w:rsidRDefault="009757A7" w:rsidP="007A514E">
      <w:pPr>
        <w:pStyle w:val="22"/>
        <w:shd w:val="clear" w:color="auto" w:fill="auto"/>
        <w:spacing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</w:p>
    <w:p w:rsidR="009757A7" w:rsidRPr="004A07F5" w:rsidRDefault="009757A7" w:rsidP="007A514E">
      <w:pPr>
        <w:pStyle w:val="22"/>
        <w:shd w:val="clear" w:color="auto" w:fill="auto"/>
        <w:spacing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Отчет был официально опубликован в газете «Соликамский рабочий» 04 июня </w:t>
      </w:r>
      <w:smartTag w:uri="urn:schemas-microsoft-com:office:smarttags" w:element="metricconverter">
        <w:smartTagPr>
          <w:attr w:name="ProductID" w:val="2022 г"/>
        </w:smartTagPr>
        <w:r>
          <w:rPr>
            <w:rFonts w:ascii="Times New Roman" w:hAnsi="Times New Roman"/>
            <w:sz w:val="28"/>
            <w:szCs w:val="28"/>
          </w:rPr>
          <w:t>2022</w:t>
        </w:r>
        <w:r w:rsidRPr="004A07F5">
          <w:rPr>
            <w:rFonts w:ascii="Times New Roman" w:hAnsi="Times New Roman"/>
            <w:sz w:val="28"/>
            <w:szCs w:val="28"/>
          </w:rPr>
          <w:t xml:space="preserve"> г</w:t>
        </w:r>
      </w:smartTag>
      <w:r>
        <w:rPr>
          <w:rFonts w:ascii="Times New Roman" w:hAnsi="Times New Roman"/>
          <w:sz w:val="28"/>
          <w:szCs w:val="28"/>
        </w:rPr>
        <w:t>.</w:t>
      </w:r>
      <w:r w:rsidRPr="004A07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 43</w:t>
      </w:r>
      <w:r w:rsidRPr="004A07F5">
        <w:rPr>
          <w:rFonts w:ascii="Times New Roman" w:hAnsi="Times New Roman"/>
          <w:sz w:val="28"/>
          <w:szCs w:val="28"/>
        </w:rPr>
        <w:t>.</w:t>
      </w:r>
    </w:p>
    <w:p w:rsidR="009757A7" w:rsidRDefault="009757A7" w:rsidP="007A514E">
      <w:pPr>
        <w:pStyle w:val="22"/>
        <w:shd w:val="clear" w:color="auto" w:fill="auto"/>
        <w:spacing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</w:p>
    <w:p w:rsidR="009757A7" w:rsidRDefault="009757A7" w:rsidP="007A514E">
      <w:pPr>
        <w:pStyle w:val="22"/>
        <w:shd w:val="clear" w:color="auto" w:fill="auto"/>
        <w:spacing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установленным порядком предложения и замечания принимались в период массового обсуждения населением на заседании постоянной депутатской комиссии по экономической политике и бюджету Думы Соликамского городского округа 22 июня 2022 года с 14.00 ч. по адресу: г. Соликамск, ул. 20-летия Победы, 106 в актовом зале администрации Соликамского городского округа.</w:t>
      </w:r>
    </w:p>
    <w:p w:rsidR="009757A7" w:rsidRDefault="009757A7" w:rsidP="007A514E">
      <w:pPr>
        <w:pStyle w:val="22"/>
        <w:shd w:val="clear" w:color="auto" w:fill="auto"/>
        <w:spacing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</w:p>
    <w:p w:rsidR="009757A7" w:rsidRDefault="009757A7" w:rsidP="007A514E">
      <w:pPr>
        <w:pStyle w:val="22"/>
        <w:shd w:val="clear" w:color="auto" w:fill="auto"/>
        <w:spacing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заседании постоянной депутатской комиссии по экономической политике и бюджету Думы Соликамского городского округа по проведению публичных слушаний по отчету об исполнении бюджета Соликамского городского округа за 2021 год предложений и замечаний </w:t>
      </w:r>
      <w:r w:rsidRPr="007A75C0">
        <w:rPr>
          <w:rFonts w:ascii="Times New Roman" w:hAnsi="Times New Roman"/>
          <w:sz w:val="28"/>
          <w:szCs w:val="28"/>
        </w:rPr>
        <w:t>не поступило</w:t>
      </w:r>
      <w:r>
        <w:rPr>
          <w:rFonts w:ascii="Times New Roman" w:hAnsi="Times New Roman"/>
          <w:sz w:val="28"/>
          <w:szCs w:val="28"/>
        </w:rPr>
        <w:t>.</w:t>
      </w:r>
    </w:p>
    <w:p w:rsidR="009757A7" w:rsidRDefault="009757A7" w:rsidP="007A514E">
      <w:pPr>
        <w:ind w:firstLine="680"/>
        <w:jc w:val="both"/>
        <w:rPr>
          <w:sz w:val="28"/>
          <w:szCs w:val="28"/>
        </w:rPr>
      </w:pPr>
    </w:p>
    <w:p w:rsidR="009757A7" w:rsidRDefault="009757A7" w:rsidP="007A514E">
      <w:pPr>
        <w:pStyle w:val="22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Указанные обстоятельства включены в протокол заседания комиссии по проведению публичных слушаний по </w:t>
      </w:r>
      <w:bookmarkStart w:id="2" w:name="bookmark1"/>
      <w:r>
        <w:rPr>
          <w:rFonts w:ascii="Times New Roman" w:hAnsi="Times New Roman"/>
          <w:sz w:val="28"/>
          <w:szCs w:val="28"/>
        </w:rPr>
        <w:t>отчету об исполнении бюджета Соликамского городского округа за 2021 год.</w:t>
      </w:r>
    </w:p>
    <w:p w:rsidR="009757A7" w:rsidRDefault="009757A7" w:rsidP="007A514E">
      <w:pPr>
        <w:pStyle w:val="22"/>
        <w:ind w:firstLine="680"/>
        <w:jc w:val="both"/>
        <w:rPr>
          <w:rFonts w:ascii="Times New Roman" w:hAnsi="Times New Roman"/>
          <w:sz w:val="28"/>
          <w:szCs w:val="28"/>
        </w:rPr>
      </w:pPr>
    </w:p>
    <w:p w:rsidR="009757A7" w:rsidRDefault="009757A7" w:rsidP="007A514E">
      <w:pPr>
        <w:pStyle w:val="22"/>
        <w:ind w:firstLine="68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Заключение.</w:t>
      </w:r>
      <w:bookmarkEnd w:id="2"/>
    </w:p>
    <w:p w:rsidR="009757A7" w:rsidRDefault="009757A7" w:rsidP="007A514E">
      <w:pPr>
        <w:pStyle w:val="22"/>
        <w:shd w:val="clear" w:color="auto" w:fill="auto"/>
        <w:spacing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</w:p>
    <w:p w:rsidR="009757A7" w:rsidRDefault="009757A7" w:rsidP="00B62E22">
      <w:pPr>
        <w:pStyle w:val="22"/>
        <w:shd w:val="clear" w:color="auto" w:fill="auto"/>
        <w:tabs>
          <w:tab w:val="left" w:pos="0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2E2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 Публичные слушания в форме массового обсуждения населением Соликамского городского округа отчета об исполнении бюджета Соликамского городского округа за 2021 год в Думе Соликамского городского округа, считать состоявшимися.</w:t>
      </w:r>
    </w:p>
    <w:p w:rsidR="009757A7" w:rsidRPr="00B62E22" w:rsidRDefault="009757A7" w:rsidP="00B62E22">
      <w:pPr>
        <w:pStyle w:val="22"/>
        <w:shd w:val="clear" w:color="auto" w:fill="auto"/>
        <w:tabs>
          <w:tab w:val="left" w:pos="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 Направить заключение комиссии в Думу Соликамского городского округа.</w:t>
      </w:r>
    </w:p>
    <w:p w:rsidR="009757A7" w:rsidRDefault="009757A7" w:rsidP="00B62E22">
      <w:pPr>
        <w:pStyle w:val="22"/>
        <w:shd w:val="clear" w:color="auto" w:fill="auto"/>
        <w:tabs>
          <w:tab w:val="left" w:pos="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Pr="00B62E22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Рекомендовать Думе Соликамского городского округа:</w:t>
      </w:r>
    </w:p>
    <w:p w:rsidR="009757A7" w:rsidRDefault="009757A7" w:rsidP="0081124F">
      <w:pPr>
        <w:pStyle w:val="22"/>
        <w:shd w:val="clear" w:color="auto" w:fill="auto"/>
        <w:tabs>
          <w:tab w:val="left" w:pos="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1) рассмотреть результаты публичных слушаний по отчету об исполнении бюджета Соликамского городского округа за 2021 год;</w:t>
      </w:r>
    </w:p>
    <w:p w:rsidR="009757A7" w:rsidRDefault="009757A7" w:rsidP="0081124F">
      <w:pPr>
        <w:pStyle w:val="22"/>
        <w:shd w:val="clear" w:color="auto" w:fill="auto"/>
        <w:tabs>
          <w:tab w:val="left" w:pos="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2) принять решение Думы Соликамского городского округа «Об утверждении отчета об исполнении бюджета Соликамского городского округа за 2021 год». </w:t>
      </w:r>
    </w:p>
    <w:p w:rsidR="009757A7" w:rsidRDefault="009757A7" w:rsidP="00B62E22">
      <w:pPr>
        <w:pStyle w:val="22"/>
        <w:shd w:val="clear" w:color="auto" w:fill="auto"/>
        <w:tabs>
          <w:tab w:val="left" w:pos="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4. Заключение комиссии о публичных слушаниях по отчету об исполнении бюджета Соликамского городского округа за 2021 год подлежит опубликованию в газете «Соликамский рабочий».</w:t>
      </w:r>
    </w:p>
    <w:p w:rsidR="009757A7" w:rsidRDefault="009757A7" w:rsidP="007A514E">
      <w:pPr>
        <w:spacing w:line="240" w:lineRule="exact"/>
        <w:jc w:val="both"/>
        <w:rPr>
          <w:sz w:val="28"/>
          <w:szCs w:val="28"/>
          <w:lang w:eastAsia="en-US"/>
        </w:rPr>
      </w:pPr>
    </w:p>
    <w:p w:rsidR="009757A7" w:rsidRDefault="009757A7" w:rsidP="007A514E">
      <w:pPr>
        <w:spacing w:line="240" w:lineRule="exact"/>
        <w:jc w:val="both"/>
        <w:rPr>
          <w:sz w:val="28"/>
          <w:szCs w:val="28"/>
          <w:lang w:eastAsia="en-US"/>
        </w:rPr>
      </w:pPr>
    </w:p>
    <w:p w:rsidR="009757A7" w:rsidRDefault="009757A7" w:rsidP="007A514E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постоянной</w:t>
      </w:r>
    </w:p>
    <w:p w:rsidR="009757A7" w:rsidRDefault="009757A7" w:rsidP="007A514E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депутатской комиссии</w:t>
      </w:r>
    </w:p>
    <w:p w:rsidR="009757A7" w:rsidRDefault="009757A7" w:rsidP="007A514E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по экономической политике и бюджету</w:t>
      </w:r>
      <w:r>
        <w:rPr>
          <w:sz w:val="28"/>
          <w:szCs w:val="28"/>
        </w:rPr>
        <w:tab/>
      </w:r>
    </w:p>
    <w:p w:rsidR="009757A7" w:rsidRDefault="009757A7" w:rsidP="007A514E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Думы Соликамского городского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</w:t>
      </w:r>
      <w:proofErr w:type="spellStart"/>
      <w:r>
        <w:rPr>
          <w:sz w:val="28"/>
          <w:szCs w:val="28"/>
        </w:rPr>
        <w:t>А.Г.Щёткин</w:t>
      </w:r>
      <w:proofErr w:type="spellEnd"/>
    </w:p>
    <w:p w:rsidR="009757A7" w:rsidRDefault="009757A7" w:rsidP="007A514E"/>
    <w:p w:rsidR="009757A7" w:rsidRPr="00E004C8" w:rsidRDefault="009757A7" w:rsidP="007A514E">
      <w:pPr>
        <w:jc w:val="both"/>
        <w:rPr>
          <w:sz w:val="28"/>
          <w:szCs w:val="28"/>
        </w:rPr>
      </w:pPr>
    </w:p>
    <w:p w:rsidR="009757A7" w:rsidRPr="00C05585" w:rsidRDefault="009757A7" w:rsidP="007A514E">
      <w:pPr>
        <w:jc w:val="both"/>
        <w:rPr>
          <w:sz w:val="28"/>
          <w:szCs w:val="28"/>
        </w:rPr>
      </w:pPr>
    </w:p>
    <w:p w:rsidR="009757A7" w:rsidRDefault="009757A7" w:rsidP="007A514E">
      <w:pPr>
        <w:jc w:val="both"/>
        <w:rPr>
          <w:sz w:val="28"/>
          <w:szCs w:val="28"/>
        </w:rPr>
      </w:pPr>
    </w:p>
    <w:p w:rsidR="009757A7" w:rsidRDefault="009757A7" w:rsidP="007A514E">
      <w:pPr>
        <w:jc w:val="both"/>
        <w:rPr>
          <w:sz w:val="28"/>
          <w:szCs w:val="28"/>
        </w:rPr>
      </w:pPr>
    </w:p>
    <w:p w:rsidR="009757A7" w:rsidRDefault="009757A7" w:rsidP="007A514E">
      <w:pPr>
        <w:jc w:val="both"/>
        <w:rPr>
          <w:sz w:val="28"/>
          <w:szCs w:val="28"/>
        </w:rPr>
      </w:pPr>
    </w:p>
    <w:p w:rsidR="009757A7" w:rsidRDefault="009757A7" w:rsidP="007A514E">
      <w:pPr>
        <w:jc w:val="both"/>
        <w:rPr>
          <w:sz w:val="28"/>
          <w:szCs w:val="28"/>
        </w:rPr>
      </w:pPr>
    </w:p>
    <w:p w:rsidR="009757A7" w:rsidRDefault="009757A7" w:rsidP="007A514E">
      <w:pPr>
        <w:jc w:val="both"/>
        <w:rPr>
          <w:sz w:val="28"/>
          <w:szCs w:val="28"/>
        </w:rPr>
      </w:pPr>
    </w:p>
    <w:p w:rsidR="009757A7" w:rsidRDefault="009757A7" w:rsidP="007A514E">
      <w:pPr>
        <w:jc w:val="both"/>
        <w:rPr>
          <w:sz w:val="28"/>
          <w:szCs w:val="28"/>
        </w:rPr>
      </w:pPr>
    </w:p>
    <w:p w:rsidR="009757A7" w:rsidRDefault="009757A7" w:rsidP="007A514E">
      <w:pPr>
        <w:jc w:val="both"/>
        <w:rPr>
          <w:sz w:val="28"/>
          <w:szCs w:val="28"/>
        </w:rPr>
      </w:pPr>
    </w:p>
    <w:p w:rsidR="009757A7" w:rsidRDefault="009757A7" w:rsidP="007A514E">
      <w:pPr>
        <w:jc w:val="both"/>
        <w:rPr>
          <w:sz w:val="28"/>
          <w:szCs w:val="28"/>
        </w:rPr>
      </w:pPr>
    </w:p>
    <w:p w:rsidR="009757A7" w:rsidRDefault="009757A7" w:rsidP="007A514E">
      <w:pPr>
        <w:jc w:val="both"/>
        <w:rPr>
          <w:sz w:val="28"/>
          <w:szCs w:val="28"/>
        </w:rPr>
      </w:pPr>
    </w:p>
    <w:p w:rsidR="009757A7" w:rsidRDefault="009757A7" w:rsidP="007A514E">
      <w:pPr>
        <w:jc w:val="both"/>
        <w:rPr>
          <w:sz w:val="28"/>
          <w:szCs w:val="28"/>
        </w:rPr>
      </w:pPr>
    </w:p>
    <w:p w:rsidR="009757A7" w:rsidRDefault="009757A7" w:rsidP="007A514E">
      <w:pPr>
        <w:jc w:val="both"/>
        <w:rPr>
          <w:sz w:val="28"/>
          <w:szCs w:val="28"/>
        </w:rPr>
      </w:pPr>
    </w:p>
    <w:p w:rsidR="009757A7" w:rsidRDefault="009757A7" w:rsidP="007A514E">
      <w:pPr>
        <w:jc w:val="both"/>
        <w:rPr>
          <w:sz w:val="28"/>
          <w:szCs w:val="28"/>
        </w:rPr>
      </w:pPr>
    </w:p>
    <w:p w:rsidR="009757A7" w:rsidRDefault="009757A7" w:rsidP="007A514E">
      <w:pPr>
        <w:jc w:val="both"/>
        <w:rPr>
          <w:sz w:val="28"/>
          <w:szCs w:val="28"/>
        </w:rPr>
      </w:pPr>
    </w:p>
    <w:p w:rsidR="009757A7" w:rsidRDefault="009757A7" w:rsidP="007A514E">
      <w:pPr>
        <w:jc w:val="both"/>
        <w:rPr>
          <w:sz w:val="28"/>
          <w:szCs w:val="28"/>
        </w:rPr>
      </w:pPr>
    </w:p>
    <w:p w:rsidR="009757A7" w:rsidRDefault="009757A7" w:rsidP="007A514E">
      <w:pPr>
        <w:jc w:val="both"/>
        <w:rPr>
          <w:sz w:val="28"/>
          <w:szCs w:val="28"/>
        </w:rPr>
      </w:pPr>
    </w:p>
    <w:p w:rsidR="009757A7" w:rsidRDefault="009757A7" w:rsidP="007A514E">
      <w:pPr>
        <w:jc w:val="both"/>
        <w:rPr>
          <w:sz w:val="28"/>
          <w:szCs w:val="28"/>
        </w:rPr>
      </w:pPr>
    </w:p>
    <w:p w:rsidR="009757A7" w:rsidRDefault="009757A7" w:rsidP="007A514E">
      <w:pPr>
        <w:jc w:val="both"/>
        <w:rPr>
          <w:sz w:val="28"/>
          <w:szCs w:val="28"/>
        </w:rPr>
      </w:pPr>
    </w:p>
    <w:p w:rsidR="009757A7" w:rsidRDefault="009757A7" w:rsidP="007A514E">
      <w:pPr>
        <w:jc w:val="both"/>
        <w:rPr>
          <w:sz w:val="28"/>
          <w:szCs w:val="28"/>
        </w:rPr>
      </w:pPr>
    </w:p>
    <w:p w:rsidR="009757A7" w:rsidRDefault="009757A7" w:rsidP="007A514E">
      <w:pPr>
        <w:jc w:val="both"/>
        <w:rPr>
          <w:sz w:val="28"/>
          <w:szCs w:val="28"/>
        </w:rPr>
      </w:pPr>
    </w:p>
    <w:p w:rsidR="009757A7" w:rsidRDefault="009757A7" w:rsidP="007A514E">
      <w:pPr>
        <w:jc w:val="both"/>
        <w:rPr>
          <w:sz w:val="28"/>
          <w:szCs w:val="28"/>
        </w:rPr>
      </w:pPr>
    </w:p>
    <w:p w:rsidR="009757A7" w:rsidRDefault="009757A7" w:rsidP="007A514E">
      <w:pPr>
        <w:jc w:val="both"/>
        <w:rPr>
          <w:sz w:val="28"/>
          <w:szCs w:val="28"/>
        </w:rPr>
      </w:pPr>
    </w:p>
    <w:p w:rsidR="009757A7" w:rsidRDefault="009757A7" w:rsidP="007A514E">
      <w:pPr>
        <w:jc w:val="both"/>
        <w:rPr>
          <w:sz w:val="28"/>
          <w:szCs w:val="28"/>
        </w:rPr>
      </w:pPr>
    </w:p>
    <w:p w:rsidR="009757A7" w:rsidRDefault="009757A7" w:rsidP="007A514E">
      <w:pPr>
        <w:jc w:val="both"/>
        <w:rPr>
          <w:sz w:val="28"/>
          <w:szCs w:val="28"/>
        </w:rPr>
      </w:pPr>
    </w:p>
    <w:p w:rsidR="009757A7" w:rsidRDefault="009757A7" w:rsidP="007A514E">
      <w:pPr>
        <w:jc w:val="both"/>
        <w:rPr>
          <w:sz w:val="28"/>
          <w:szCs w:val="28"/>
        </w:rPr>
      </w:pPr>
    </w:p>
    <w:p w:rsidR="009757A7" w:rsidRDefault="009757A7" w:rsidP="007A514E">
      <w:pPr>
        <w:jc w:val="both"/>
        <w:rPr>
          <w:sz w:val="28"/>
          <w:szCs w:val="28"/>
        </w:rPr>
      </w:pPr>
    </w:p>
    <w:p w:rsidR="009757A7" w:rsidRDefault="009757A7" w:rsidP="007A514E">
      <w:pPr>
        <w:jc w:val="both"/>
        <w:rPr>
          <w:sz w:val="28"/>
          <w:szCs w:val="28"/>
        </w:rPr>
      </w:pPr>
    </w:p>
    <w:sectPr w:rsidR="009757A7" w:rsidSect="00B62E2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8B3F45"/>
    <w:multiLevelType w:val="hybridMultilevel"/>
    <w:tmpl w:val="1E309810"/>
    <w:lvl w:ilvl="0" w:tplc="9D88DEA6">
      <w:start w:val="2"/>
      <w:numFmt w:val="decimal"/>
      <w:lvlText w:val="%1."/>
      <w:lvlJc w:val="left"/>
      <w:pPr>
        <w:ind w:left="13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28" w:hanging="180"/>
      </w:pPr>
      <w:rPr>
        <w:rFonts w:cs="Times New Roman"/>
      </w:rPr>
    </w:lvl>
  </w:abstractNum>
  <w:abstractNum w:abstractNumId="1">
    <w:nsid w:val="5BD248DF"/>
    <w:multiLevelType w:val="hybridMultilevel"/>
    <w:tmpl w:val="A0C64CD6"/>
    <w:lvl w:ilvl="0" w:tplc="0E367652">
      <w:start w:val="2"/>
      <w:numFmt w:val="decimal"/>
      <w:lvlText w:val="%1."/>
      <w:lvlJc w:val="left"/>
      <w:pPr>
        <w:ind w:left="13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28" w:hanging="180"/>
      </w:pPr>
      <w:rPr>
        <w:rFonts w:cs="Times New Roman"/>
      </w:rPr>
    </w:lvl>
  </w:abstractNum>
  <w:abstractNum w:abstractNumId="2">
    <w:nsid w:val="68B07FE7"/>
    <w:multiLevelType w:val="multilevel"/>
    <w:tmpl w:val="CB74A9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7A607F34"/>
    <w:multiLevelType w:val="hybridMultilevel"/>
    <w:tmpl w:val="E62A6BD4"/>
    <w:lvl w:ilvl="0" w:tplc="0E367652">
      <w:start w:val="2"/>
      <w:numFmt w:val="decimal"/>
      <w:lvlText w:val="%1."/>
      <w:lvlJc w:val="left"/>
      <w:pPr>
        <w:ind w:left="13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28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514E"/>
    <w:rsid w:val="00034CFD"/>
    <w:rsid w:val="000E4340"/>
    <w:rsid w:val="00113ADF"/>
    <w:rsid w:val="001170A3"/>
    <w:rsid w:val="00154AFA"/>
    <w:rsid w:val="001F5A00"/>
    <w:rsid w:val="00276455"/>
    <w:rsid w:val="002C1B9D"/>
    <w:rsid w:val="002E0432"/>
    <w:rsid w:val="003125D0"/>
    <w:rsid w:val="0036466E"/>
    <w:rsid w:val="003A682C"/>
    <w:rsid w:val="003D7FB6"/>
    <w:rsid w:val="004254DD"/>
    <w:rsid w:val="00486A5C"/>
    <w:rsid w:val="004A07F5"/>
    <w:rsid w:val="00504EDE"/>
    <w:rsid w:val="00515F7C"/>
    <w:rsid w:val="00545DD0"/>
    <w:rsid w:val="005819FF"/>
    <w:rsid w:val="005A041B"/>
    <w:rsid w:val="00696711"/>
    <w:rsid w:val="006E5A14"/>
    <w:rsid w:val="006F501E"/>
    <w:rsid w:val="007252D4"/>
    <w:rsid w:val="00740190"/>
    <w:rsid w:val="007A514E"/>
    <w:rsid w:val="007A75C0"/>
    <w:rsid w:val="007D367D"/>
    <w:rsid w:val="007D474D"/>
    <w:rsid w:val="0081124F"/>
    <w:rsid w:val="00926C92"/>
    <w:rsid w:val="009757A7"/>
    <w:rsid w:val="009C0B91"/>
    <w:rsid w:val="00A95709"/>
    <w:rsid w:val="00AF281D"/>
    <w:rsid w:val="00B1236C"/>
    <w:rsid w:val="00B62E22"/>
    <w:rsid w:val="00B832BF"/>
    <w:rsid w:val="00BD69E3"/>
    <w:rsid w:val="00BF286B"/>
    <w:rsid w:val="00C05585"/>
    <w:rsid w:val="00C217A3"/>
    <w:rsid w:val="00C2768C"/>
    <w:rsid w:val="00C937AA"/>
    <w:rsid w:val="00C96F99"/>
    <w:rsid w:val="00CF03B8"/>
    <w:rsid w:val="00D12F49"/>
    <w:rsid w:val="00D37E3E"/>
    <w:rsid w:val="00D65D6C"/>
    <w:rsid w:val="00D906BD"/>
    <w:rsid w:val="00E0044E"/>
    <w:rsid w:val="00E004C8"/>
    <w:rsid w:val="00E431BC"/>
    <w:rsid w:val="00ED3B53"/>
    <w:rsid w:val="00EE7798"/>
    <w:rsid w:val="00F03B70"/>
    <w:rsid w:val="00F22464"/>
    <w:rsid w:val="00F66655"/>
    <w:rsid w:val="00F73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14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uiPriority w:val="99"/>
    <w:locked/>
    <w:rsid w:val="007A514E"/>
    <w:rPr>
      <w:rFonts w:cs="Times New Roman"/>
      <w:sz w:val="21"/>
      <w:szCs w:val="21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7A514E"/>
    <w:pPr>
      <w:shd w:val="clear" w:color="auto" w:fill="FFFFFF"/>
      <w:spacing w:line="307" w:lineRule="exact"/>
      <w:jc w:val="center"/>
      <w:outlineLvl w:val="1"/>
    </w:pPr>
    <w:rPr>
      <w:rFonts w:ascii="Calibri" w:eastAsia="Calibri" w:hAnsi="Calibri"/>
      <w:sz w:val="21"/>
      <w:szCs w:val="21"/>
      <w:lang w:eastAsia="en-US"/>
    </w:rPr>
  </w:style>
  <w:style w:type="character" w:customStyle="1" w:styleId="21">
    <w:name w:val="Основной текст (2)_"/>
    <w:basedOn w:val="a0"/>
    <w:link w:val="22"/>
    <w:uiPriority w:val="99"/>
    <w:locked/>
    <w:rsid w:val="007A514E"/>
    <w:rPr>
      <w:rFonts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7A514E"/>
    <w:pPr>
      <w:shd w:val="clear" w:color="auto" w:fill="FFFFFF"/>
      <w:spacing w:line="307" w:lineRule="exact"/>
      <w:jc w:val="center"/>
    </w:pPr>
    <w:rPr>
      <w:rFonts w:ascii="Calibri" w:eastAsia="Calibri" w:hAnsi="Calibri"/>
      <w:sz w:val="26"/>
      <w:szCs w:val="26"/>
      <w:lang w:eastAsia="en-US"/>
    </w:rPr>
  </w:style>
  <w:style w:type="character" w:customStyle="1" w:styleId="24pt">
    <w:name w:val="Заголовок №2 + Интервал 4 pt"/>
    <w:basedOn w:val="2"/>
    <w:uiPriority w:val="99"/>
    <w:rsid w:val="007A514E"/>
    <w:rPr>
      <w:rFonts w:cs="Times New Roman"/>
      <w:spacing w:val="80"/>
      <w:sz w:val="21"/>
      <w:szCs w:val="21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Белова Евгения Александровна</cp:lastModifiedBy>
  <cp:revision>38</cp:revision>
  <cp:lastPrinted>2022-06-17T05:00:00Z</cp:lastPrinted>
  <dcterms:created xsi:type="dcterms:W3CDTF">2019-06-10T11:50:00Z</dcterms:created>
  <dcterms:modified xsi:type="dcterms:W3CDTF">2022-06-23T04:34:00Z</dcterms:modified>
</cp:coreProperties>
</file>