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D7" w:rsidRDefault="00EC34D7" w:rsidP="00752141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Соликамской городской Думы</w:t>
      </w:r>
    </w:p>
    <w:p w:rsidR="00EC34D7" w:rsidRDefault="00EC34D7" w:rsidP="003E504C">
      <w:pPr>
        <w:pStyle w:val="30"/>
        <w:shd w:val="clear" w:color="auto" w:fill="auto"/>
        <w:spacing w:after="248"/>
        <w:ind w:left="2760"/>
        <w:jc w:val="center"/>
      </w:pPr>
      <w:r>
        <w:t>2010 год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Гончаренко Евгений Аркадьевич, </w:t>
      </w:r>
      <w:r>
        <w:t xml:space="preserve">водитель ООО «Соликамскавто»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Пабаруев Геннадий Иванович, </w:t>
      </w:r>
      <w:r>
        <w:t xml:space="preserve">водитель ООО «Соликамскавто»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Брикнер Сергей Львович, </w:t>
      </w:r>
      <w:r>
        <w:t xml:space="preserve">водитель ООО «Соликамскавто»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Заргаров Валерий Моисеевич, </w:t>
      </w:r>
      <w:r>
        <w:t xml:space="preserve">депутат Соликамской городской Думы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Управление Пенсионного фонда Российской Федерации в городе Соликамске и Соликамском районе Пермского края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Абашин Георгий Степанович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Ахметов Буллат Шагемерданович</w:t>
      </w:r>
      <w:r>
        <w:t xml:space="preserve">, депутат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Баранов Виктор Иванович</w:t>
      </w:r>
      <w:r>
        <w:t xml:space="preserve">, президент ОАО «Соликамскбумпром»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Вагина Марина Николевна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Володин Сергей Анатольевич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left="740" w:firstLine="0"/>
      </w:pPr>
      <w:r>
        <w:t>Девятков Сергей Валентинович</w:t>
      </w:r>
      <w:r>
        <w:rPr>
          <w:rStyle w:val="31"/>
          <w:b/>
          <w:bCs/>
          <w:noProof w:val="0"/>
        </w:rPr>
        <w:t xml:space="preserve">, глава города Соликамска </w:t>
      </w:r>
      <w:r>
        <w:t xml:space="preserve">Кондрашев Петр Иванович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Константинова Ольга Ивановна</w:t>
      </w:r>
      <w:r>
        <w:t xml:space="preserve">, заместитель Соликамского городского прокурора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Насекина Евгения Викторовна</w:t>
      </w:r>
      <w:r>
        <w:t xml:space="preserve">, заместитель главы администрации города Соликамска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Сабиров Ростям Хазиевич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Тушнолобов Геннадий Петрович</w:t>
      </w:r>
      <w:r>
        <w:t xml:space="preserve">, депутат Законодательного Собрания Пермского края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Фефилова Наталья Глебовна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Шаров Юрий Иванович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Шведов Юрий Яковлевич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Шилкова Надежда Александровна</w:t>
      </w:r>
      <w:r>
        <w:t xml:space="preserve">, депутат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Александров Олег Олегович</w:t>
      </w:r>
      <w:r>
        <w:t xml:space="preserve">, депутат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Епишина Елена Евгеньевна</w:t>
      </w:r>
      <w:r>
        <w:t xml:space="preserve">, депутат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Мальцев Валерий Васильевич</w:t>
      </w:r>
      <w:r>
        <w:t xml:space="preserve">, депутат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Петухов Юрий Николаевич</w:t>
      </w:r>
      <w:r>
        <w:t xml:space="preserve">, заместитель председателя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Чекан Нина Александровна</w:t>
      </w:r>
      <w:r>
        <w:t xml:space="preserve">, консультант аппарата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smartTag w:uri="urn:schemas-microsoft-com:office:smarttags" w:element="PersonName">
        <w:r>
          <w:rPr>
            <w:rStyle w:val="21"/>
            <w:noProof w:val="0"/>
          </w:rPr>
          <w:t>Яшагина Наталья</w:t>
        </w:r>
      </w:smartTag>
      <w:r>
        <w:rPr>
          <w:rStyle w:val="21"/>
          <w:noProof w:val="0"/>
        </w:rPr>
        <w:t xml:space="preserve"> Юрьевна</w:t>
      </w:r>
      <w:r>
        <w:t xml:space="preserve">, консультант аппарата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</w:p>
    <w:p w:rsidR="00EC34D7" w:rsidRPr="003E504C" w:rsidRDefault="00EC34D7" w:rsidP="003E504C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3E504C">
        <w:rPr>
          <w:b/>
        </w:rPr>
        <w:t>2011 год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Тарасов Константин Джемалович</w:t>
      </w:r>
      <w:r>
        <w:t xml:space="preserve">, депутат Соликамской городской Думы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Дегтяренко Елена Владимировна</w:t>
      </w:r>
      <w:r>
        <w:t xml:space="preserve">, начальник Культурно-досугового центра ОАО «Сильвинит»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Бессонова Эмма Христиановна</w:t>
      </w:r>
      <w:r>
        <w:t xml:space="preserve">, участковая медицинская сестра поликлиники ОАО «Соликамскбумпром»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Лыткина Татьяна Владимировна</w:t>
      </w:r>
      <w:r>
        <w:t xml:space="preserve">, врач-офтальмолог поликлиники ОАО «Соликамскбумпром»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  <w:r>
        <w:t xml:space="preserve">коллектив ОАО «Соликамскбумпром» в лице Баранова Виктора Ивановича </w:t>
      </w:r>
      <w:r>
        <w:rPr>
          <w:rStyle w:val="31"/>
          <w:b/>
          <w:bCs/>
          <w:noProof w:val="0"/>
        </w:rPr>
        <w:t xml:space="preserve">в связи с 70-летним юбилеем предприятия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</w:p>
    <w:p w:rsidR="00EC34D7" w:rsidRDefault="00EC34D7" w:rsidP="003E504C">
      <w:pPr>
        <w:pStyle w:val="30"/>
        <w:shd w:val="clear" w:color="auto" w:fill="auto"/>
        <w:spacing w:after="0" w:line="322" w:lineRule="exact"/>
        <w:ind w:firstLine="740"/>
        <w:jc w:val="center"/>
      </w:pPr>
      <w:r>
        <w:rPr>
          <w:rStyle w:val="31"/>
          <w:b/>
          <w:bCs/>
          <w:noProof w:val="0"/>
        </w:rPr>
        <w:t>2012 год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Осокин Михаил Анатольевич</w:t>
      </w:r>
      <w:r>
        <w:t xml:space="preserve">, врач стоматолог-терапевт поликлиники ОАО «Соликамскбумпром»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Исрафилова Наталья Павловна</w:t>
      </w:r>
      <w:r>
        <w:t xml:space="preserve">, медицинская сестра поликлиники ОАО «Соликамскбумпром»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открытое акционерное общество «Соликамский магниевый завод» в лице генерального директора Прокопенко Алексея Викторовича </w:t>
      </w:r>
      <w:r>
        <w:rPr>
          <w:rStyle w:val="31"/>
          <w:b/>
          <w:bCs/>
          <w:noProof w:val="0"/>
        </w:rPr>
        <w:t xml:space="preserve">(2012) </w:t>
      </w:r>
      <w:r>
        <w:t>Вдовин Виталий Леонидович</w:t>
      </w:r>
      <w:r>
        <w:rPr>
          <w:rStyle w:val="31"/>
          <w:b/>
          <w:bCs/>
          <w:noProof w:val="0"/>
        </w:rPr>
        <w:t xml:space="preserve">, руководитель ООО «Торговый дом «Ермак»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общество с ограниченной ответственностью «Городской экспресс» в лице Мамаева Сергея Андреевича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общество с ограниченной ответственностью «Олди-Урал» в лице Артемьева Олега Владимировича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открытое акционерное общество «Транспорт» в лице генерального директора Якишина Владимира Михайловича</w:t>
      </w:r>
    </w:p>
    <w:p w:rsidR="00EC34D7" w:rsidRDefault="00EC34D7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  <w:r>
        <w:t xml:space="preserve">открытое акционерное общество «Соликамскбумпром» </w:t>
      </w:r>
    </w:p>
    <w:p w:rsidR="00EC34D7" w:rsidRDefault="00EC34D7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:rsidR="00EC34D7" w:rsidRDefault="00EC34D7" w:rsidP="003E504C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  <w:jc w:val="center"/>
      </w:pPr>
      <w:r>
        <w:t>2013 год</w:t>
      </w:r>
    </w:p>
    <w:p w:rsidR="00EC34D7" w:rsidRDefault="00EC34D7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:rsidR="00EC34D7" w:rsidRPr="007C6ED0" w:rsidRDefault="00EC34D7" w:rsidP="007C6ED0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firstLine="720"/>
        <w:jc w:val="both"/>
        <w:rPr>
          <w:b w:val="0"/>
        </w:rPr>
      </w:pPr>
      <w:r>
        <w:t>Добрынина Татьяна</w:t>
      </w:r>
      <w:r>
        <w:tab/>
        <w:t>Анатольевна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</w:r>
      <w:r w:rsidRPr="003E504C">
        <w:rPr>
          <w:rStyle w:val="31"/>
          <w:bCs/>
          <w:noProof w:val="0"/>
        </w:rPr>
        <w:t xml:space="preserve">медицинская сестра </w:t>
      </w:r>
      <w:r w:rsidRPr="007C6ED0">
        <w:rPr>
          <w:b w:val="0"/>
        </w:rPr>
        <w:t xml:space="preserve">неврологического отделения МБМУ «Городская больница № 3»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Чуклинова Татьяна Ивановна</w:t>
      </w:r>
      <w:r>
        <w:t xml:space="preserve">, старшая медицинская сестра отделения реанимации и интенсивной терапии МБМУ «Городская больница № 3»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 еоргиев Олег Борисович, </w:t>
      </w:r>
      <w:r>
        <w:t xml:space="preserve">главный врач МБМУ «Г ородская больница № 3»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Шестакова Ирина Юрьевна</w:t>
      </w:r>
      <w:r>
        <w:t xml:space="preserve">, воспитатель муниципального автономного общеобразовательного учреждения «Детский сад № 1»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Мухина Нина Геннадьевна</w:t>
      </w:r>
      <w:r>
        <w:t xml:space="preserve">, младший воспитатель муниципального автономного общеобразовательного учреждения «Детский сад № 1»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</w:p>
    <w:p w:rsidR="00EC34D7" w:rsidRPr="007C6ED0" w:rsidRDefault="00EC34D7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7C6ED0">
        <w:rPr>
          <w:b/>
        </w:rPr>
        <w:t>2014 год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</w:pP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Лаврутова Наталия Борисовна</w:t>
      </w:r>
      <w:r>
        <w:t xml:space="preserve">, ведущий специалист-эксперт отдела выплаты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Озолина Нелли Михайловна</w:t>
      </w:r>
      <w:r>
        <w:t xml:space="preserve">, специалист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>Чулина Людмила Александровна</w:t>
      </w:r>
      <w:r>
        <w:t>, руководитель группы социальных</w:t>
      </w:r>
      <w:r w:rsidRPr="00752141">
        <w:t xml:space="preserve"> </w:t>
      </w:r>
      <w:r>
        <w:t xml:space="preserve">выплат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Грехова Ольга Сергеевна</w:t>
      </w:r>
      <w:r>
        <w:t xml:space="preserve">, руководитель клиентской службы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Кириллова Татьяна</w:t>
      </w:r>
      <w:r>
        <w:rPr>
          <w:rStyle w:val="21"/>
          <w:noProof w:val="0"/>
        </w:rPr>
        <w:tab/>
        <w:t>Андреевна</w:t>
      </w:r>
      <w:r>
        <w:t>,</w:t>
      </w:r>
      <w:r>
        <w:tab/>
        <w:t>специалист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(2014)</w:t>
      </w:r>
    </w:p>
    <w:p w:rsidR="00EC34D7" w:rsidRDefault="00EC34D7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</w:p>
    <w:p w:rsidR="00EC34D7" w:rsidRDefault="00EC34D7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  <w:r w:rsidRPr="007C6ED0">
        <w:rPr>
          <w:b/>
        </w:rPr>
        <w:t>2015 год</w:t>
      </w:r>
    </w:p>
    <w:p w:rsidR="00EC34D7" w:rsidRPr="007C6ED0" w:rsidRDefault="00EC34D7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Трусова Елена Владимировна,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Шипенок Сергей Иванович,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Папян Снежана Валерьевна</w:t>
      </w:r>
      <w:r>
        <w:t>, специалист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Карлюгина Ольга Анатольевна, </w:t>
      </w:r>
      <w:r>
        <w:t>эксперт группы социальных выплат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Пантелеева Ольга Ивановна</w:t>
      </w:r>
      <w:r>
        <w:t>, начальник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Зимирева Анна Валерьевна, </w:t>
      </w:r>
      <w:r>
        <w:t>ведущий специалист-эксперт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Рогожина Елена Викторовна, </w:t>
      </w:r>
      <w:r>
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Демидова Елена Леонидовна, </w:t>
      </w:r>
      <w:r>
        <w:t>заведующий детским садом № 25 «Теремок» негосударственного дошкольного образовательного учреждении «Центр развития ребенка Соликамскбумпром»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Девятков Сергей Валентинович, </w:t>
      </w:r>
      <w:r>
        <w:t>глава города Соликамска - глава администрации города Соликамска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</w:pPr>
      <w:r>
        <w:t>ООО «Эколог-групп»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Багрянская Людмила Ивановна, </w:t>
      </w:r>
      <w:r>
        <w:t xml:space="preserve">первый заместитель главы администрации города </w:t>
      </w:r>
    </w:p>
    <w:p w:rsidR="00EC34D7" w:rsidRDefault="00EC34D7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 xml:space="preserve">Левко Николай Александрович, </w:t>
      </w:r>
      <w:r>
        <w:t>главный врач ГБУЗ ПК «Городская</w:t>
      </w:r>
      <w:r w:rsidRPr="00752141">
        <w:t xml:space="preserve"> </w:t>
      </w:r>
      <w:r>
        <w:t xml:space="preserve">детская больница г. Соликамск»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Дьякова Елена Анатольевна, </w:t>
      </w:r>
      <w:r>
        <w:t>начальник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30"/>
        <w:shd w:val="clear" w:color="auto" w:fill="auto"/>
        <w:tabs>
          <w:tab w:val="left" w:pos="2583"/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Ванюкова</w:t>
      </w:r>
      <w:r>
        <w:tab/>
        <w:t>Наталья</w:t>
      </w:r>
      <w:r>
        <w:tab/>
        <w:t>Ильинична,</w:t>
      </w:r>
      <w:r>
        <w:tab/>
      </w:r>
      <w:r>
        <w:rPr>
          <w:rStyle w:val="31"/>
          <w:b/>
          <w:bCs/>
          <w:noProof w:val="0"/>
        </w:rPr>
        <w:t>специалист</w:t>
      </w:r>
      <w:r>
        <w:rPr>
          <w:rStyle w:val="31"/>
          <w:b/>
          <w:bCs/>
          <w:noProof w:val="0"/>
        </w:rPr>
        <w:tab/>
        <w:t>отдела</w:t>
      </w:r>
    </w:p>
    <w:p w:rsidR="00EC34D7" w:rsidRDefault="00EC34D7" w:rsidP="00752141">
      <w:pPr>
        <w:pStyle w:val="20"/>
        <w:shd w:val="clear" w:color="auto" w:fill="auto"/>
        <w:spacing w:before="0"/>
        <w:jc w:val="both"/>
      </w:pPr>
      <w:r>
        <w:t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Наталья Валерьевна, </w:t>
      </w:r>
      <w:r>
        <w:t xml:space="preserve">главный специалист-эксперт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752141">
      <w:pPr>
        <w:pStyle w:val="30"/>
        <w:shd w:val="clear" w:color="auto" w:fill="auto"/>
        <w:tabs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Худышкина Ирина</w:t>
      </w:r>
      <w:r>
        <w:tab/>
        <w:t>Николаевна,</w:t>
      </w:r>
      <w:r>
        <w:tab/>
      </w:r>
      <w:r>
        <w:rPr>
          <w:rStyle w:val="31"/>
          <w:b/>
          <w:bCs/>
          <w:noProof w:val="0"/>
        </w:rPr>
        <w:t>начальник</w:t>
      </w:r>
      <w:r>
        <w:rPr>
          <w:rStyle w:val="31"/>
          <w:b/>
          <w:bCs/>
          <w:noProof w:val="0"/>
        </w:rPr>
        <w:tab/>
        <w:t>отдела</w:t>
      </w:r>
    </w:p>
    <w:p w:rsidR="00EC34D7" w:rsidRDefault="00EC34D7" w:rsidP="00752141">
      <w:pPr>
        <w:pStyle w:val="20"/>
        <w:shd w:val="clear" w:color="auto" w:fill="auto"/>
        <w:spacing w:before="0"/>
        <w:jc w:val="both"/>
      </w:pPr>
      <w:r>
        <w:t xml:space="preserve"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Ивановская Вера Константиновна, </w:t>
      </w:r>
      <w:r>
        <w:t xml:space="preserve">ведущий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Глушко Елена Викторовна, </w:t>
      </w:r>
      <w:r>
        <w:t xml:space="preserve">главный бухгалтер ООО «Соликамская ТЭЦ»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Грищенко Татьяна Эрнестовна, </w:t>
      </w:r>
      <w:r>
        <w:t xml:space="preserve">экономист по планированию ООО «Соликамская ТЭЦ»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Забегаев Владимир Александрович, </w:t>
      </w:r>
      <w:r>
        <w:t xml:space="preserve">старший мастер диспетчерского и технологического управления ООО «Соликамская ТЭЦ»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</w:p>
    <w:p w:rsidR="00EC34D7" w:rsidRDefault="00EC34D7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>
        <w:rPr>
          <w:b/>
        </w:rPr>
        <w:t>2016 год</w:t>
      </w:r>
    </w:p>
    <w:p w:rsidR="00EC34D7" w:rsidRPr="007C6ED0" w:rsidRDefault="00EC34D7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Коллектив МАОУ «Средняя общеобразовательная школа № 17»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Ирина Зигфридовна, </w:t>
      </w:r>
      <w:r>
        <w:t xml:space="preserve">педагог МОУ «Основная общеобразовательная школа № 13»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Шешунов Михаил Александрович, </w:t>
      </w:r>
      <w:r>
        <w:t xml:space="preserve">тренер секции бокса муниципального бюджетного образовательного учреждения дополнительного образования «Детский эколого-биологический центр» </w:t>
      </w:r>
    </w:p>
    <w:p w:rsidR="00EC34D7" w:rsidRDefault="00EC34D7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Соколенко Илья Георгиевич, </w:t>
      </w:r>
      <w:r>
        <w:t xml:space="preserve">председатель Контрольно-счетной палаты Соликамского городского округа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ПАО «Уралкалий»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ОАО «Транспорт» </w:t>
      </w:r>
    </w:p>
    <w:p w:rsidR="00EC34D7" w:rsidRDefault="00EC34D7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ООО «Эколог-групп» </w:t>
      </w:r>
    </w:p>
    <w:p w:rsidR="00EC34D7" w:rsidRDefault="00EC34D7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 год</w:t>
      </w:r>
    </w:p>
    <w:p w:rsidR="00EC34D7" w:rsidRDefault="00EC34D7" w:rsidP="00F210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34D7" w:rsidRDefault="00EC34D7" w:rsidP="00F21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Кичигин Дмитрий Николаевич, </w:t>
      </w:r>
      <w:r>
        <w:rPr>
          <w:rFonts w:ascii="Times New Roman" w:hAnsi="Times New Roman"/>
          <w:sz w:val="28"/>
          <w:szCs w:val="28"/>
        </w:rPr>
        <w:t xml:space="preserve">депутат Соликамской городской Думы от избирательного округа № 9 </w:t>
      </w:r>
    </w:p>
    <w:p w:rsidR="00EC34D7" w:rsidRPr="00F21059" w:rsidRDefault="00EC34D7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Погосьян Наталья Владимировна, </w:t>
      </w:r>
      <w:r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</w:p>
    <w:p w:rsidR="00EC34D7" w:rsidRDefault="00EC34D7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Фурсов Владимир Александрович</w:t>
      </w:r>
      <w:r>
        <w:rPr>
          <w:rFonts w:ascii="Times New Roman" w:hAnsi="Times New Roman"/>
          <w:sz w:val="28"/>
          <w:szCs w:val="28"/>
        </w:rPr>
        <w:t>, депутат Соликамской городской Думы от избирательного округа № 15</w:t>
      </w:r>
    </w:p>
    <w:p w:rsidR="00EC34D7" w:rsidRDefault="00EC34D7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Стергягова Наталья Александровна</w:t>
      </w:r>
      <w:r>
        <w:rPr>
          <w:rFonts w:ascii="Times New Roman" w:hAnsi="Times New Roman"/>
          <w:sz w:val="28"/>
          <w:szCs w:val="28"/>
        </w:rPr>
        <w:t xml:space="preserve">, воспитатель частного дошкольного образовательного учреждения «Центр развития ребенка «Соликамскбумпром» Детский сад № 25 </w:t>
      </w:r>
    </w:p>
    <w:p w:rsidR="00EC34D7" w:rsidRDefault="00EC34D7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34D7" w:rsidRDefault="00EC34D7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2018 год</w:t>
      </w:r>
    </w:p>
    <w:p w:rsidR="00EC34D7" w:rsidRPr="007C6ED0" w:rsidRDefault="00EC34D7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34D7" w:rsidRPr="007C6ED0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Каплунас Виктор Антонасович,</w:t>
      </w:r>
      <w:r w:rsidRPr="007C6ED0">
        <w:rPr>
          <w:rFonts w:ascii="Times New Roman" w:hAnsi="Times New Roman"/>
          <w:sz w:val="28"/>
          <w:szCs w:val="28"/>
        </w:rPr>
        <w:t xml:space="preserve"> начальник правового управления администрации города Соликамска </w:t>
      </w:r>
    </w:p>
    <w:p w:rsidR="00EC34D7" w:rsidRPr="007C6ED0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Елена Викторовна,</w:t>
      </w:r>
      <w:r w:rsidRPr="007C6ED0">
        <w:rPr>
          <w:rFonts w:ascii="Times New Roman" w:hAnsi="Times New Roman"/>
          <w:sz w:val="28"/>
          <w:szCs w:val="28"/>
        </w:rPr>
        <w:t xml:space="preserve"> начальник управления культуры администрации города Соликамска </w:t>
      </w:r>
    </w:p>
    <w:p w:rsidR="00EC34D7" w:rsidRPr="007C6ED0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Анна Вячеславовна,</w:t>
      </w:r>
      <w:r w:rsidRPr="007C6ED0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>ый</w:t>
      </w:r>
      <w:r w:rsidRPr="007C6ED0">
        <w:rPr>
          <w:rFonts w:ascii="Times New Roman" w:hAnsi="Times New Roman"/>
          <w:sz w:val="28"/>
          <w:szCs w:val="28"/>
        </w:rPr>
        <w:t xml:space="preserve"> специалист информационно-аналитического сектора управления внутренней политики </w:t>
      </w:r>
      <w:r>
        <w:rPr>
          <w:rFonts w:ascii="Times New Roman" w:hAnsi="Times New Roman"/>
          <w:sz w:val="28"/>
          <w:szCs w:val="28"/>
        </w:rPr>
        <w:t>администрации города Соликамска</w:t>
      </w:r>
    </w:p>
    <w:p w:rsidR="00EC34D7" w:rsidRPr="007C6ED0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Замятина Лариса Викторовна</w:t>
      </w:r>
      <w:r w:rsidRPr="007C6ED0">
        <w:rPr>
          <w:rFonts w:ascii="Times New Roman" w:hAnsi="Times New Roman"/>
          <w:sz w:val="28"/>
          <w:szCs w:val="28"/>
        </w:rPr>
        <w:t>, начальник контрольно-ревизионного отдела администрации города Соликамска</w:t>
      </w:r>
    </w:p>
    <w:p w:rsidR="00EC34D7" w:rsidRPr="007C6ED0" w:rsidRDefault="00EC34D7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Пасечная Инна Сергеевна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</w:t>
      </w:r>
      <w:r>
        <w:rPr>
          <w:rFonts w:ascii="Times New Roman" w:hAnsi="Times New Roman"/>
          <w:sz w:val="28"/>
          <w:szCs w:val="28"/>
        </w:rPr>
        <w:t>5 ЧДОУ «ЦРР «Соликамскбумпром»</w:t>
      </w:r>
    </w:p>
    <w:p w:rsidR="00EC34D7" w:rsidRPr="007C6ED0" w:rsidRDefault="00EC34D7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Жидкова Гульнара Раимовна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25 ЧДОУ «ЦРР «Соликамскбумпром»</w:t>
      </w:r>
    </w:p>
    <w:p w:rsidR="00EC34D7" w:rsidRPr="007C6ED0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Тетерлева Анастасия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главный специалист-эксперт клиентской службы (на правах отдела) Управления Пенсионного фонда Российской Федерации (государственное учреждение) в г. Соликамске и Сол</w:t>
      </w:r>
      <w:r>
        <w:rPr>
          <w:rFonts w:ascii="Times New Roman" w:hAnsi="Times New Roman"/>
          <w:sz w:val="28"/>
          <w:szCs w:val="28"/>
        </w:rPr>
        <w:t>икамском районе Пермского края</w:t>
      </w:r>
    </w:p>
    <w:p w:rsidR="00EC34D7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Чулкова Ирина Сергеевна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7C6ED0">
        <w:rPr>
          <w:rFonts w:ascii="Times New Roman" w:hAnsi="Times New Roman"/>
          <w:sz w:val="28"/>
          <w:szCs w:val="28"/>
        </w:rPr>
        <w:t>ведущий специалист-эксперт отдела назначения и перерасчета пенсий 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</w:t>
      </w:r>
    </w:p>
    <w:p w:rsidR="00EC34D7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34D7" w:rsidRDefault="00EC34D7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2019 год</w:t>
      </w:r>
    </w:p>
    <w:p w:rsidR="00EC34D7" w:rsidRPr="00830AC0" w:rsidRDefault="00EC34D7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Богданова Татьяна Кирилловна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медицинской части ГБУЗ ПК «Городская детская больница» г. Соликамск</w:t>
      </w: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Могильникова Ирина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начальник управления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Соликамска</w:t>
      </w: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Голублева Ирина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врач-педиатр педиатрического отделения № 2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:rsidR="00EC34D7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Докшина Ольга Алексеевна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№ 1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Лечебрина Ирина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медицинская сестра палатная приемного отделения стационара ГБУЗ ПК «Городская детская больница» г.</w:t>
      </w:r>
      <w:r>
        <w:rPr>
          <w:rFonts w:ascii="Times New Roman" w:hAnsi="Times New Roman"/>
          <w:sz w:val="28"/>
          <w:szCs w:val="28"/>
        </w:rPr>
        <w:t xml:space="preserve"> Соликамск</w:t>
      </w: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Зубов Анатолий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фельдшер скорой помощи, ГБУЗ ПК «Станция скорой мед</w:t>
      </w:r>
      <w:r>
        <w:rPr>
          <w:rFonts w:ascii="Times New Roman" w:hAnsi="Times New Roman"/>
          <w:sz w:val="28"/>
          <w:szCs w:val="28"/>
        </w:rPr>
        <w:t>ицинской помощи г. Соликамска»</w:t>
      </w: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Чиликова  Светлана Юрьевна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амбулаторно-поликлинической работе ГБУЗ ПК «Городская</w:t>
      </w:r>
      <w:r>
        <w:rPr>
          <w:rFonts w:ascii="Times New Roman" w:hAnsi="Times New Roman"/>
          <w:sz w:val="28"/>
          <w:szCs w:val="28"/>
        </w:rPr>
        <w:t xml:space="preserve"> детская больница» г. Соликамск</w:t>
      </w:r>
    </w:p>
    <w:p w:rsidR="00EC34D7" w:rsidRPr="007C6ED0" w:rsidRDefault="00EC34D7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Власова Татьяна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 Детский сад № 22</w:t>
      </w:r>
      <w:r w:rsidRPr="007C6E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C34D7" w:rsidRPr="007C6ED0" w:rsidRDefault="00EC34D7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C6ED0"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Шерстобитова Юлия Викторовна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инструктор по физической культуре частного дошкольного образовательного учреждения «Центр развития ребенка «Соликамскбумпром» Детский сад № 25</w:t>
      </w:r>
    </w:p>
    <w:p w:rsidR="00EC34D7" w:rsidRPr="007C6ED0" w:rsidRDefault="00EC34D7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34D7" w:rsidRDefault="00EC34D7" w:rsidP="007E44B8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Думы Соликамского городского округа</w:t>
      </w:r>
    </w:p>
    <w:p w:rsidR="00EC34D7" w:rsidRDefault="00EC34D7" w:rsidP="007E4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год</w:t>
      </w:r>
    </w:p>
    <w:p w:rsidR="00EC34D7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C34D7" w:rsidRPr="007C6ED0" w:rsidRDefault="00EC34D7" w:rsidP="007C6E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EC34D7" w:rsidRPr="007C6ED0" w:rsidSect="00AA5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59C"/>
    <w:rsid w:val="00023B08"/>
    <w:rsid w:val="00060C00"/>
    <w:rsid w:val="001F495B"/>
    <w:rsid w:val="00263C72"/>
    <w:rsid w:val="002B3AFF"/>
    <w:rsid w:val="002D1A9E"/>
    <w:rsid w:val="00350033"/>
    <w:rsid w:val="00392660"/>
    <w:rsid w:val="003D2F94"/>
    <w:rsid w:val="003E4F07"/>
    <w:rsid w:val="003E504C"/>
    <w:rsid w:val="00470BEE"/>
    <w:rsid w:val="00507490"/>
    <w:rsid w:val="00527304"/>
    <w:rsid w:val="00613835"/>
    <w:rsid w:val="00653F8C"/>
    <w:rsid w:val="00673DEB"/>
    <w:rsid w:val="0075109D"/>
    <w:rsid w:val="00752141"/>
    <w:rsid w:val="00786E1C"/>
    <w:rsid w:val="007C6ED0"/>
    <w:rsid w:val="007D5CA9"/>
    <w:rsid w:val="007E44B8"/>
    <w:rsid w:val="007F09EC"/>
    <w:rsid w:val="00815B37"/>
    <w:rsid w:val="00830AC0"/>
    <w:rsid w:val="00831587"/>
    <w:rsid w:val="0083712D"/>
    <w:rsid w:val="008D511E"/>
    <w:rsid w:val="00966AD0"/>
    <w:rsid w:val="00967142"/>
    <w:rsid w:val="009733E4"/>
    <w:rsid w:val="00A87F43"/>
    <w:rsid w:val="00AA559C"/>
    <w:rsid w:val="00B23A92"/>
    <w:rsid w:val="00B52984"/>
    <w:rsid w:val="00BB2F6A"/>
    <w:rsid w:val="00C85F11"/>
    <w:rsid w:val="00CD39A5"/>
    <w:rsid w:val="00CE244E"/>
    <w:rsid w:val="00DD57CE"/>
    <w:rsid w:val="00E6069B"/>
    <w:rsid w:val="00E729E7"/>
    <w:rsid w:val="00EA5F0F"/>
    <w:rsid w:val="00EC34D7"/>
    <w:rsid w:val="00EF2F39"/>
    <w:rsid w:val="00F21059"/>
    <w:rsid w:val="00F2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autoRedefine/>
    <w:uiPriority w:val="99"/>
    <w:rsid w:val="00263C72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7521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521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basedOn w:val="2"/>
    <w:uiPriority w:val="99"/>
    <w:rsid w:val="00752141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 + Не полужирный"/>
    <w:basedOn w:val="3"/>
    <w:uiPriority w:val="99"/>
    <w:rsid w:val="00752141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Normal"/>
    <w:link w:val="3"/>
    <w:uiPriority w:val="99"/>
    <w:rsid w:val="00752141"/>
    <w:pPr>
      <w:widowControl w:val="0"/>
      <w:shd w:val="clear" w:color="auto" w:fill="FFFFFF"/>
      <w:spacing w:after="240" w:line="331" w:lineRule="exact"/>
      <w:ind w:hanging="1160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Normal"/>
    <w:link w:val="2"/>
    <w:uiPriority w:val="99"/>
    <w:rsid w:val="007521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6</Pages>
  <Words>1672</Words>
  <Characters>9533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2016-11-15T04:46:00Z</cp:lastPrinted>
  <dcterms:created xsi:type="dcterms:W3CDTF">2016-11-14T11:27:00Z</dcterms:created>
  <dcterms:modified xsi:type="dcterms:W3CDTF">2020-02-20T08:04:00Z</dcterms:modified>
</cp:coreProperties>
</file>